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ackground w:color="ffffff">
    <v:background id="_x0000_s1025" filled="t">
      <v:shadow color="black"/>
    </v:background>
  </w:background>
  <w:body>
    <w:p w:rsidR="00D51FC1" w:rsidRPr="00C17A6E">
      <w:pPr>
        <w:tabs>
          <w:tab w:val="left" w:pos="450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width:3.9pt;height:8.45pt;margin-top:-28.5pt;margin-left:0;mso-position-horizontal-relative:page;mso-position-vertical-relative:page;mso-wrap-style:none;position:absolute;v-text-anchor:middle;z-index:-251658240" filled="f" stroked="f" strokecolor="gray">
            <v:fill type="frame"/>
            <v:stroke joinstyle="round" color2="#7f7f7f"/>
            <v:imagedata r:id="rId4" o:title=""/>
            <o:lock v:ext="edit" aspectratio="t"/>
            <w10:wrap type="square"/>
          </v:shape>
        </w:pict>
      </w:r>
      <w:bookmarkStart w:id="0" w:name="Bookmark"/>
      <w:bookmarkEnd w:id="0"/>
      <w:r w:rsidRPr="00C17A6E">
        <w:rPr>
          <w:rFonts w:ascii="Times New Roman" w:eastAsia="Times New Roman" w:hAnsi="Times New Roman" w:cs="Times New Roman"/>
          <w:b/>
          <w:bCs/>
          <w:sz w:val="20"/>
          <w:szCs w:val="20"/>
        </w:rPr>
        <w:t>КОНТРАКТ №</w:t>
      </w:r>
      <w:r w:rsidR="00CE02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E026C" w:rsidR="00CE026C">
        <w:rPr>
          <w:rFonts w:ascii="Times New Roman" w:eastAsia="Times New Roman" w:hAnsi="Times New Roman" w:cs="Times New Roman"/>
          <w:b/>
          <w:bCs/>
          <w:sz w:val="20"/>
          <w:szCs w:val="20"/>
        </w:rPr>
        <w:t>2025.335120</w:t>
      </w:r>
    </w:p>
    <w:p w:rsidR="00D51FC1" w:rsidRPr="00C17A6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b/>
          <w:bCs/>
          <w:sz w:val="20"/>
          <w:szCs w:val="20"/>
        </w:rPr>
        <w:t>на проведение акарицидной обработки территории.</w:t>
      </w:r>
    </w:p>
    <w:p w:rsidR="00341238" w:rsidRPr="00C17A6E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         г.</w:t>
      </w:r>
      <w:r w:rsidR="001D73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Минеральные Воды                                                        </w:t>
      </w:r>
      <w:r w:rsidR="001D7356">
        <w:rPr>
          <w:rFonts w:ascii="Times New Roman" w:eastAsia="Times New Roman" w:hAnsi="Times New Roman" w:cs="Times New Roman"/>
          <w:sz w:val="20"/>
          <w:szCs w:val="20"/>
        </w:rPr>
        <w:tab/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C17A6E" w:rsidR="00E774C7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>«</w:t>
      </w:r>
      <w:r w:rsidR="001D7356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C17A6E" w:rsidR="00341238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D7356">
        <w:rPr>
          <w:rFonts w:ascii="Times New Roman" w:eastAsia="Times New Roman" w:hAnsi="Times New Roman" w:cs="Times New Roman"/>
          <w:sz w:val="20"/>
          <w:szCs w:val="20"/>
        </w:rPr>
        <w:t>марта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Pr="00C17A6E" w:rsidR="00E774C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D51FC1" w:rsidRPr="00C17A6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«ЛИДЕРДЕЗ»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, в лице </w:t>
      </w:r>
      <w:r w:rsidRPr="00C17A6E">
        <w:rPr>
          <w:rFonts w:ascii="Times New Roman" w:eastAsia="Times New Roman" w:hAnsi="Times New Roman" w:cs="Times New Roman"/>
          <w:b/>
          <w:sz w:val="20"/>
          <w:szCs w:val="20"/>
        </w:rPr>
        <w:t>директора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17A6E">
        <w:rPr>
          <w:rFonts w:ascii="Times New Roman" w:eastAsia="Times New Roman" w:hAnsi="Times New Roman" w:cs="Times New Roman"/>
          <w:b/>
          <w:sz w:val="20"/>
          <w:szCs w:val="20"/>
        </w:rPr>
        <w:t>Кусаленко Ольги Юрьевны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Устава, именуемого в дальнейшем "Исполнитель", с одной стороны, и, </w:t>
      </w:r>
      <w:r w:rsidRPr="00C17A6E" w:rsidR="00E774C7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учреждение дополнительного образования Центр дополнительного образования детей г. Минеральные Воды (МБУ ДО ЦДОД)</w:t>
      </w:r>
      <w:r w:rsidRPr="00C17A6E" w:rsidR="00E774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в лице </w:t>
      </w:r>
      <w:r w:rsidRPr="00C17A6E" w:rsidR="00E774C7">
        <w:rPr>
          <w:rFonts w:ascii="Times New Roman" w:eastAsia="Times New Roman" w:hAnsi="Times New Roman" w:cs="Times New Roman"/>
          <w:b/>
          <w:sz w:val="20"/>
          <w:szCs w:val="20"/>
        </w:rPr>
        <w:t>директора Сильченко Александра Николаевича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, именуемое в дальнейшем «Заказчик», с другой стороны, а вместе именуемые стороны, в соответствии с п. </w:t>
      </w:r>
      <w:r w:rsidR="003F19EC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 ч. 1 ст. 93 Федерального Закона от 05.04.2013г. № 44ФЗ- «О контрактной системе в сфере закупок товаров, работ, услуг для обеспечения  государственных и муниципальных нужд», заключили настоящий контракт о нижеследующем:</w:t>
      </w:r>
    </w:p>
    <w:p w:rsidR="00341238" w:rsidRPr="00C17A6E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1FC1" w:rsidRPr="00C17A6E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b/>
          <w:bCs/>
          <w:sz w:val="20"/>
          <w:szCs w:val="20"/>
        </w:rPr>
        <w:t>1.Предмет контракта:</w:t>
      </w:r>
    </w:p>
    <w:p w:rsidR="00D51FC1" w:rsidRPr="00C17A6E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1FC1" w:rsidRPr="00C17A6E" w:rsidP="00E774C7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1.1. «Заказчик» поручает, а «Исполнитель» обязуется провести своей рабочей силой и своими средствами по расценкам, утвержденным для этих видов работ, противоклещевые (акар</w:t>
      </w:r>
      <w:r w:rsidRPr="00C17A6E" w:rsidR="002E2E8E">
        <w:rPr>
          <w:rFonts w:ascii="Times New Roman" w:eastAsia="Times New Roman" w:hAnsi="Times New Roman" w:cs="Times New Roman"/>
          <w:sz w:val="20"/>
          <w:szCs w:val="20"/>
        </w:rPr>
        <w:t>ицидные) мероприятия, согласно П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риложения № 1 к настоящему контракту. </w:t>
      </w:r>
    </w:p>
    <w:p w:rsidR="00D51FC1" w:rsidRPr="00C17A6E" w:rsidP="00E774C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1.2. Акарицидные работы выполняются, в соответствии с законом РФ от 12.03.1999г. № 52-ФЗ «О санитарно-эпидемиологическом благополучии населения», </w:t>
      </w:r>
      <w:r w:rsidRPr="00C17A6E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СанПиН 3.3686-21 «Санитарно-эпидемиологические требования по профилактике инфекционных болезней».</w:t>
      </w:r>
    </w:p>
    <w:p w:rsidR="00D51FC1" w:rsidRPr="00C17A6E" w:rsidP="00E774C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 w:rsidR="002E2E8E">
        <w:rPr>
          <w:rFonts w:ascii="Times New Roman" w:eastAsia="Times New Roman" w:hAnsi="Times New Roman" w:cs="Times New Roman"/>
          <w:sz w:val="20"/>
          <w:szCs w:val="20"/>
        </w:rPr>
        <w:t>1.3. В П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>риложении № 1 указываются виды, объемы, стоимость работ, иные конкретные условия исполнения обязательств по контракту.</w:t>
      </w:r>
    </w:p>
    <w:p w:rsidR="00D51FC1" w:rsidRPr="00C17A6E" w:rsidP="00E774C7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1.4. При обнаружении «Исполнителем» большего объема работ, чем это указано «Заказчиком» в контракте, «Заказчик» обязан дополнительно оплатить за перевыполненную работу и внести изменения в контракт.</w:t>
      </w:r>
    </w:p>
    <w:p w:rsidR="00D51FC1" w:rsidRPr="00C17A6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b/>
          <w:bCs/>
          <w:sz w:val="20"/>
          <w:szCs w:val="20"/>
        </w:rPr>
        <w:t>2. Права и обязанности сторон.</w:t>
      </w:r>
    </w:p>
    <w:p w:rsidR="00D51FC1" w:rsidRPr="00C17A6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2.1. «Исполнитель» обязуется: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2.1.1.Проводить работу в соответствии с методическими указаниями и инструкциями, утвержденными Министерством Здравоохранения РФ 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2.1.2. Обеспечить надлежащее качество работ с учетом кратности обработок.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2.1.3. Добиться прочных благоприятных результатов согласно нормативов по проводимым систематическим дез.мероприятиям.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2.1.4. Сдавать фактически выполненные работы «Заказчику» в строгом соответствии с требованиями настоящего контракта по акту выполненных работ.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2.1.5. В случае невыполнения «Заказчиком» санитарных предложений «Исполнитель» не отвечает за эффективность проводимых мероприятий.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2.2. «Заказчик» обязуется: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2.2.1. Включить в контракт общую площадь территории, согласно техпаспорта, выданного Бюро технической инвентаризации.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2.2.2. Обеспечить выполнение работ в соответствии с Правилами проведения работ. При неподготовленности объекта или несоблюдении Правил проведения работ «Заказчиком» гарантия «Исполнителем» качества обработки на результат мероприятий не распространяется; равно как «Исполнитель» вправе отказаться от проведения мероприятий.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2.2.3. Выполнять по указанию «Исполнителя» все санитарные предложения, а также все меры предосторожности в отношении разложенных ядовитых веществ.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2.2.4. Своевременно принять по акту выполненных работ и оплатить фактически выполненную работу «Исполнителя».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2.3. Стороны обязуются совместно: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2.3.1. Если в процессе проведения работ до подписания акта выполненных работ обнаружится, что достижение надлежащего качества работы невозможно по обстоятельствам, не зависящим от сторон или обстоятельствам, которые не были известны в момент заключения контракта, стороны обязаны в максимально короткий срок пересмотреть его условия. При этом понесенные «Исполнителем» расходы засчитываются в счет выполненной работы.</w:t>
      </w:r>
    </w:p>
    <w:p w:rsidR="00D51FC1" w:rsidRPr="00C17A6E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b/>
          <w:bCs/>
          <w:sz w:val="20"/>
          <w:szCs w:val="20"/>
        </w:rPr>
        <w:t>3. Порядок расчетов.</w:t>
      </w:r>
    </w:p>
    <w:p w:rsidR="00D51FC1" w:rsidRPr="00C17A6E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3.1. Расчет за работу «Заказчик» в сумме </w:t>
      </w:r>
      <w:r w:rsidRPr="006F5A8A" w:rsidR="006F5A8A">
        <w:rPr>
          <w:rFonts w:ascii="Times New Roman" w:eastAsia="Times New Roman" w:hAnsi="Times New Roman" w:cs="Times New Roman"/>
          <w:b/>
          <w:sz w:val="20"/>
          <w:szCs w:val="20"/>
        </w:rPr>
        <w:t>80000-00 руб</w:t>
      </w:r>
      <w:r w:rsidR="006F5A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F5A8A" w:rsidR="006F5A8A">
        <w:rPr>
          <w:rFonts w:ascii="Times New Roman" w:eastAsia="Times New Roman" w:hAnsi="Times New Roman" w:cs="Times New Roman"/>
          <w:sz w:val="20"/>
          <w:szCs w:val="20"/>
        </w:rPr>
        <w:t>(Восемьдесят тысяч рублей 00 копеек)</w:t>
      </w:r>
      <w:r w:rsidR="006F5A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>обязуется производить на расчетный счет «Исполнителя», согласно предъявленного счета, с момента подписания акта выполненных работ сторонами в течение 10 рабочих дней.</w:t>
      </w:r>
    </w:p>
    <w:p w:rsidR="008E5DA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3.2  По выполнению работ  Исполнитель предоставляет Заказчику счет и универсальный передаточный акт (УПД) через электронный документооборот.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C17A6E" w:rsidR="008E5DA1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>. Стоимость выполненных работ «Заказчик» обязан оплатить «Исполнителю» до окончания срока действия контракта.</w:t>
      </w:r>
    </w:p>
    <w:p w:rsidR="00D51FC1" w:rsidRPr="00C17A6E" w:rsidP="00E774C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C17A6E" w:rsidR="008E5DA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>. В случае отмены обработки объекта по вине «Заказчика», «Исполнителю» оплачивается время   выхода (выезда) на объект дезинфекционной группы, согласно действующего прейскуранта цен.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C17A6E" w:rsidR="008E5DA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>.  Цена является твердой и неизменной на протяжении всего действия контракта</w:t>
      </w:r>
    </w:p>
    <w:p w:rsidR="00D51FC1" w:rsidRPr="00C17A6E">
      <w:pPr>
        <w:spacing w:after="0" w:line="100" w:lineRule="atLeast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b/>
          <w:bCs/>
          <w:sz w:val="20"/>
          <w:szCs w:val="20"/>
        </w:rPr>
        <w:t>4. Условия исполнения обязательств.</w:t>
      </w:r>
    </w:p>
    <w:p w:rsidR="00D51FC1" w:rsidRPr="00C17A6E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4.1. «Заказчик» назначает ответственное уполномоченное лицо, представляющее его интересы во взаимоотношениях с «Исполнителем» по вопросам организации проведения работ на объекте и приемки результатов фактически выполненных работ. Уполномоченное лицо «Заказчика» вправе подписывать все документы, связанные с проведением работ по контракту.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4.2. «Заказчик» не вправе требовать от «Исполнителя» обработки помещений, сооружений, не включённых в условия контракта.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4.3. «Заказчик» обязан проинформировать «Исполнителя» об опасных для жизни и здоровья участках на объекте.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4.4. «Исполнитель» не может гарантировать эффективность работ, если они проводятся не во всех помещениях, а также в случае невыполнения «Заказчиком» пункта 2.2. контракта.</w:t>
      </w:r>
    </w:p>
    <w:p w:rsidR="00D51FC1" w:rsidRPr="00C17A6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b/>
          <w:bCs/>
          <w:sz w:val="20"/>
          <w:szCs w:val="20"/>
        </w:rPr>
        <w:t>5. Срок действия контракта.</w:t>
      </w:r>
    </w:p>
    <w:p w:rsidR="00D51FC1" w:rsidRPr="00C17A6E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5.1. Настоящий контракт вступает в силу c </w:t>
      </w:r>
      <w:r w:rsidR="006F5A8A">
        <w:rPr>
          <w:rFonts w:ascii="Times New Roman" w:eastAsia="Times New Roman" w:hAnsi="Times New Roman" w:cs="Times New Roman"/>
          <w:sz w:val="20"/>
          <w:szCs w:val="20"/>
        </w:rPr>
        <w:t>момента подписания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17A6E" w:rsidR="008E5DA1">
        <w:rPr>
          <w:rFonts w:ascii="Times New Roman" w:eastAsia="Times New Roman" w:hAnsi="Times New Roman" w:cs="Times New Roman"/>
          <w:sz w:val="20"/>
          <w:szCs w:val="20"/>
        </w:rPr>
        <w:t>и действует до «31» декабря 2025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>года.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5.2. Досрочное расторжение контракта, равно как и изменение его условий допускается по соглашению сторон. Соглашение о расторжении контракта или изменении его условий должно быть оформлено в письменной форме и подписано обеими сторонами.</w:t>
      </w:r>
    </w:p>
    <w:p w:rsidR="00D51FC1" w:rsidRPr="00C17A6E">
      <w:pPr>
        <w:spacing w:after="0" w:line="100" w:lineRule="atLeast"/>
        <w:ind w:left="360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b/>
          <w:bCs/>
          <w:sz w:val="20"/>
          <w:szCs w:val="20"/>
        </w:rPr>
        <w:t>6. Ответственность сторон.</w:t>
      </w:r>
    </w:p>
    <w:p w:rsidR="00D51FC1" w:rsidRPr="00C17A6E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6.1. Стороны несут ответственность по настоящему контракту в соответствии с действующим законодательством  РФ 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6.2. Претензии «Заказчика» должны быть предъявлены «Исполнителю» не позднее 10 дней после выполнения мероприятий.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6.3. Стороны освобождаются от ответственности за неисполнение обязательств, предусмотренных настоящим контрактом, в случае возникновения обстоятельств, которые не были известны сторонам на момент заключения контракта.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6.4. Наличие форс-мажорных обстоятельств подтверждается нормативными документами, принятыми органами государственной власти и местного самоуправления.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6.5. В случае возникновения имущественных и финансовых претензий, а также по вопросам, не предусмотренными в настоящем контракте, споры разрешаются согласно действующего законодательства.</w:t>
      </w:r>
    </w:p>
    <w:p w:rsidR="00D51FC1" w:rsidRPr="00C17A6E" w:rsidP="00E7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6.6. В случае своей ликвидации, реорганизации или изменения реквизитов «Заказчик» обязан сообщить об этом «Исполнителю» за один месяц до этого.</w:t>
      </w:r>
    </w:p>
    <w:p w:rsidR="008E5DA1" w:rsidRPr="00C17A6E" w:rsidP="008E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b/>
          <w:sz w:val="20"/>
          <w:szCs w:val="20"/>
        </w:rPr>
        <w:t>7. Форс-мажор</w:t>
      </w:r>
    </w:p>
    <w:p w:rsidR="008E5DA1" w:rsidRPr="00C17A6E" w:rsidP="008E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DA1" w:rsidRPr="00C17A6E" w:rsidP="008E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7.1. Ни одна из Сторон не несет ответственности за полное или частичное неисполнение обязательств по Настоящему контракту, если это явилось следствием обстоятельств непреодолимой силы, а именно: пожар, землетрясение, наводнение, иные стихийные бедствия, забастовки, военные действия, действий органов государственной власти и местного самоуправления. </w:t>
      </w:r>
    </w:p>
    <w:p w:rsidR="008E5DA1" w:rsidRPr="00C17A6E" w:rsidP="008E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7.2. Сторона, для которой наступили обстоятельства, указанные в п. 7.1. настоящего Контракта, должна немедленно известить другую сторону о наступлении таковых.</w:t>
      </w:r>
    </w:p>
    <w:p w:rsidR="008E5DA1" w:rsidRPr="00C17A6E" w:rsidP="008E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7.3. Если обстоятельства, указанные в п. 7.1. настоящего Контракта, будут продолжаться более 6 месяцев, каждая Сторона имеет право отказаться от дальнейшего исполнения обязательств по настоящему контракту, и в этом случае ни одна из Сторон не будет иметь права требовать от другой Стороны возмещения возможных убытков.</w:t>
      </w:r>
    </w:p>
    <w:p w:rsidR="008E5DA1" w:rsidRPr="00C17A6E" w:rsidP="008E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5DA1" w:rsidRPr="00C17A6E" w:rsidP="008E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b/>
          <w:sz w:val="20"/>
          <w:szCs w:val="20"/>
        </w:rPr>
        <w:t>8. Споры и разногласия</w:t>
      </w:r>
    </w:p>
    <w:p w:rsidR="008E5DA1" w:rsidRPr="00C17A6E" w:rsidP="008E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DA1" w:rsidRPr="00C17A6E" w:rsidP="008E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8.1. Все споры и разногласия по настоящему контракту будут разрешаться путем переговоров на основе действующего законодательства и обычаев делового оборота.</w:t>
      </w:r>
    </w:p>
    <w:p w:rsidR="008E5DA1" w:rsidRPr="00C17A6E" w:rsidP="008E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8.2. При не урегулировании спорных вопросов в процессе переговоров споры разрешаются в суде в порядке, установленном действующим законодательством. </w:t>
      </w:r>
    </w:p>
    <w:p w:rsidR="008E5DA1" w:rsidRPr="00C17A6E" w:rsidP="008E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5DA1" w:rsidRPr="00C17A6E" w:rsidP="008E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b/>
          <w:sz w:val="20"/>
          <w:szCs w:val="20"/>
        </w:rPr>
        <w:t>9. Дополнительные условия и заключительные положения</w:t>
      </w:r>
    </w:p>
    <w:p w:rsidR="008E5DA1" w:rsidRPr="00C17A6E" w:rsidP="008E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5DA1" w:rsidRPr="00C17A6E" w:rsidP="008E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9.1. Все изменения и дополнения к настоящему Контракту являются его неотъемлемыми частями и действительны, если совершены в той же форме, что и настоящий контракт, и подписаны обеими Сторонами или надлежаще уполномоченными на то представителями Сторон.</w:t>
      </w:r>
    </w:p>
    <w:p w:rsidR="008E5DA1" w:rsidRPr="00C17A6E" w:rsidP="008E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9.2. Настоящий Контракт составлен в двух экземплярах: по одному экземпляру для Исполнителя и Заказчика. Каждый экземпляр имеет равную юридическую силу.</w:t>
      </w:r>
    </w:p>
    <w:p w:rsidR="008E5DA1" w:rsidRPr="00C17A6E" w:rsidP="008E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9.3. Все уведомления и сообщения в рамках исполнения настоящего Контракта должны направляться в письменной форме c уведомлением о вручении и описью вложения.</w:t>
      </w:r>
    </w:p>
    <w:p w:rsidR="008E5DA1" w:rsidRPr="00C17A6E" w:rsidP="008E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9.4. Во всем остальном, не предусмотренном настоящим контрактом, Стороны будут руководствоваться действующим законодательством РФ.</w:t>
      </w:r>
    </w:p>
    <w:p w:rsidR="00D51FC1" w:rsidRPr="00C17A6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7A6E" w:rsidR="008E5DA1">
        <w:rPr>
          <w:rFonts w:ascii="Times New Roman" w:eastAsia="Times New Roman" w:hAnsi="Times New Roman" w:cs="Times New Roman"/>
          <w:b/>
          <w:bCs/>
          <w:sz w:val="20"/>
          <w:szCs w:val="20"/>
        </w:rPr>
        <w:t>10</w:t>
      </w:r>
      <w:r w:rsidRPr="00C17A6E">
        <w:rPr>
          <w:rFonts w:ascii="Times New Roman" w:eastAsia="Times New Roman" w:hAnsi="Times New Roman" w:cs="Times New Roman"/>
          <w:b/>
          <w:bCs/>
          <w:sz w:val="20"/>
          <w:szCs w:val="20"/>
        </w:rPr>
        <w:t>. Реквизиты и юридические адреса сторон:</w:t>
      </w:r>
    </w:p>
    <w:tbl>
      <w:tblPr>
        <w:tblStyle w:val="TableNormal"/>
        <w:tblW w:w="0" w:type="auto"/>
        <w:tblInd w:w="-432" w:type="dxa"/>
        <w:tblLayout w:type="fixed"/>
        <w:tblLook w:val="0000"/>
      </w:tblPr>
      <w:tblGrid>
        <w:gridCol w:w="5237"/>
        <w:gridCol w:w="5203"/>
      </w:tblGrid>
      <w:tr>
        <w:tblPrEx>
          <w:tblW w:w="0" w:type="auto"/>
          <w:tblInd w:w="-432" w:type="dxa"/>
          <w:tblLayout w:type="fixed"/>
          <w:tblLook w:val="0000"/>
        </w:tblPrEx>
        <w:tc>
          <w:tcPr>
            <w:tcW w:w="5237" w:type="dxa"/>
            <w:shd w:val="clear" w:color="auto" w:fill="auto"/>
          </w:tcPr>
          <w:p w:rsidR="00D51FC1" w:rsidRPr="00C17A6E">
            <w:pPr>
              <w:spacing w:after="0" w:line="100" w:lineRule="atLeast"/>
              <w:ind w:right="-60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shd w:val="clear" w:color="auto" w:fill="auto"/>
          </w:tcPr>
          <w:p w:rsidR="00D51FC1" w:rsidRPr="00C17A6E">
            <w:pPr>
              <w:spacing w:after="0" w:line="100" w:lineRule="atLeast"/>
              <w:ind w:right="-60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0" w:type="auto"/>
          <w:tblInd w:w="-432" w:type="dxa"/>
          <w:tblLayout w:type="fixed"/>
          <w:tblLook w:val="0000"/>
        </w:tblPrEx>
        <w:tc>
          <w:tcPr>
            <w:tcW w:w="5237" w:type="dxa"/>
            <w:shd w:val="clear" w:color="auto" w:fill="auto"/>
          </w:tcPr>
          <w:p w:rsidR="00D51FC1" w:rsidRPr="00C17A6E">
            <w:pPr>
              <w:spacing w:after="0" w:line="100" w:lineRule="atLeast"/>
              <w:ind w:left="432" w:right="49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«ИСПОЛНИТЕЛЬ»</w:t>
            </w: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ООО «Лидердез»</w:t>
            </w:r>
          </w:p>
          <w:p w:rsidR="00341238" w:rsidRPr="00C17A6E">
            <w:pPr>
              <w:spacing w:after="0" w:line="100" w:lineRule="atLeast"/>
              <w:ind w:left="574" w:hanging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 w:rsidR="00D51F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Юр. и факт. адрес: 357202, Ставропольский край,</w:t>
            </w:r>
          </w:p>
          <w:p w:rsidR="00D51FC1" w:rsidRPr="00C17A6E">
            <w:pPr>
              <w:spacing w:after="0" w:line="100" w:lineRule="atLeast"/>
              <w:ind w:left="574" w:hanging="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 Минеральные Воды,  улица Пушкина, 99</w:t>
            </w: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ИНН 2630050371</w:t>
            </w: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КПП 263001001</w:t>
            </w: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Р/счет 40702810860100017971</w:t>
            </w: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к/счет 30101810907020000615</w:t>
            </w: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БИК 040702615</w:t>
            </w: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Ставропольское отделение № 5230 </w:t>
            </w: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ПАО Сбербанк г. Ставрополь.</w:t>
            </w:r>
          </w:p>
          <w:p w:rsidR="00D51FC1" w:rsidRPr="00C17A6E">
            <w:pPr>
              <w:spacing w:after="0" w:line="100" w:lineRule="atLeast"/>
              <w:ind w:left="432" w:right="49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 w:rsidR="00E774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Тел.:+7(928)251-28-76</w:t>
            </w:r>
          </w:p>
          <w:p w:rsidR="00D51FC1" w:rsidRPr="00C17A6E">
            <w:pPr>
              <w:spacing w:after="0" w:line="100" w:lineRule="atLeast"/>
              <w:ind w:left="432" w:right="49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shd w:val="clear" w:color="auto" w:fill="auto"/>
          </w:tcPr>
          <w:p w:rsidR="00D51FC1" w:rsidRPr="00C17A6E">
            <w:pPr>
              <w:spacing w:after="0" w:line="100" w:lineRule="atLeast"/>
              <w:ind w:right="-6057"/>
              <w:jc w:val="both"/>
              <w:rPr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«ЗАКАЗЧИК»</w:t>
            </w:r>
          </w:p>
          <w:p w:rsidR="00E774C7" w:rsidRPr="00C17A6E" w:rsidP="00E77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Центр дополнительного образования детей г. Минеральные Воды (МБУ ДО ЦДОД)</w:t>
            </w:r>
          </w:p>
          <w:p w:rsidR="00E774C7" w:rsidRPr="00C17A6E" w:rsidP="00E77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357212 Ставропольский край, г. Минеральные Воды, пл. Победы, 1</w:t>
            </w:r>
          </w:p>
          <w:p w:rsidR="00E774C7" w:rsidRPr="00C17A6E" w:rsidP="00E77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Тел.: 8(87922) 6-17-66, </w:t>
            </w:r>
          </w:p>
          <w:p w:rsidR="00E774C7" w:rsidRPr="00C17A6E" w:rsidP="00E77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эл. почта: cdodmw@mail.ru</w:t>
            </w:r>
          </w:p>
          <w:p w:rsidR="00E774C7" w:rsidRPr="00C17A6E" w:rsidP="00E77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ИНН: 2630026971</w:t>
            </w:r>
          </w:p>
          <w:p w:rsidR="00E774C7" w:rsidRPr="00C17A6E" w:rsidP="00E77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КПП: 263001001</w:t>
            </w:r>
          </w:p>
          <w:p w:rsidR="00E774C7" w:rsidRPr="00C17A6E" w:rsidP="00E77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банка: ОТДЕЛЕНИЕ СТАВРОПОЛЬ БАНКА РОССИИ//УФК по Ставропольскому краю г. Ставрополь</w:t>
            </w:r>
          </w:p>
          <w:p w:rsidR="00E774C7" w:rsidRPr="00C17A6E" w:rsidP="00E77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БИК 010702101</w:t>
            </w:r>
          </w:p>
          <w:p w:rsidR="00E774C7" w:rsidRPr="00C17A6E" w:rsidP="00E77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Казначейский счет (расчетный счет) 03234643077210002100</w:t>
            </w:r>
          </w:p>
          <w:p w:rsidR="00E774C7" w:rsidRPr="00C17A6E" w:rsidP="00E77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(кор.счет) 40102810345370000013</w:t>
            </w:r>
          </w:p>
          <w:p w:rsidR="00E774C7" w:rsidRPr="00C17A6E" w:rsidP="00E774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 85.41</w:t>
            </w:r>
          </w:p>
          <w:p w:rsidR="00D51FC1" w:rsidRPr="00C17A6E">
            <w:pPr>
              <w:pStyle w:val="NormalWeb"/>
              <w:spacing w:before="0" w:after="0"/>
              <w:rPr>
                <w:sz w:val="20"/>
                <w:szCs w:val="20"/>
              </w:rPr>
            </w:pPr>
          </w:p>
        </w:tc>
      </w:tr>
    </w:tbl>
    <w:p w:rsidR="00D51FC1" w:rsidRPr="00C17A6E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51FC1" w:rsidRPr="00C17A6E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b/>
          <w:bCs/>
          <w:sz w:val="20"/>
          <w:szCs w:val="20"/>
        </w:rPr>
        <w:t>8. Подписи сторон:</w:t>
      </w:r>
    </w:p>
    <w:p w:rsidR="00D51FC1" w:rsidRPr="00C17A6E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-72" w:type="dxa"/>
        <w:tblLayout w:type="fixed"/>
        <w:tblLook w:val="0000"/>
      </w:tblPr>
      <w:tblGrid>
        <w:gridCol w:w="5282"/>
        <w:gridCol w:w="5203"/>
      </w:tblGrid>
      <w:tr>
        <w:tblPrEx>
          <w:tblW w:w="0" w:type="auto"/>
          <w:tblInd w:w="-72" w:type="dxa"/>
          <w:tblLayout w:type="fixed"/>
          <w:tblLook w:val="0000"/>
        </w:tblPrEx>
        <w:tc>
          <w:tcPr>
            <w:tcW w:w="5282" w:type="dxa"/>
            <w:shd w:val="clear" w:color="auto" w:fill="auto"/>
          </w:tcPr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«Исполнитель»:</w:t>
            </w: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Директор ООО «Лидердез»</w:t>
            </w: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_____________________ </w:t>
            </w:r>
            <w:r w:rsidRPr="00C17A6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О.Ю.Кусаленко</w:t>
            </w: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5203" w:type="dxa"/>
            <w:shd w:val="clear" w:color="auto" w:fill="auto"/>
          </w:tcPr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«Заказчик»:</w:t>
            </w: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 w:rsidP="00E774C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 w:rsidR="00E774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Директор МБУ ДО ЦДОД</w:t>
            </w: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</w:t>
            </w:r>
            <w:r w:rsidRPr="00C17A6E" w:rsidR="00E774C7">
              <w:rPr>
                <w:sz w:val="20"/>
                <w:szCs w:val="20"/>
              </w:rPr>
              <w:t xml:space="preserve"> </w:t>
            </w:r>
            <w:r w:rsidRPr="00C17A6E" w:rsidR="00E774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А.Н. Сильченко</w:t>
            </w:r>
          </w:p>
          <w:p w:rsidR="00D51FC1" w:rsidRPr="00C17A6E">
            <w:pPr>
              <w:tabs>
                <w:tab w:val="center" w:pos="2493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М.П.</w:t>
            </w: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51FC1">
      <w:pPr>
        <w:spacing w:after="0" w:line="100" w:lineRule="atLeast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D51FC1">
      <w:pPr>
        <w:spacing w:after="0" w:line="100" w:lineRule="atLeast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D51FC1">
      <w:pPr>
        <w:spacing w:after="0" w:line="100" w:lineRule="atLeast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D51FC1">
      <w:pPr>
        <w:spacing w:after="0" w:line="100" w:lineRule="atLeast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D51FC1">
      <w:pPr>
        <w:spacing w:after="0" w:line="100" w:lineRule="atLeast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D51FC1">
      <w:pPr>
        <w:spacing w:after="0" w:line="100" w:lineRule="atLeast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341238">
      <w:pPr>
        <w:spacing w:after="0" w:line="100" w:lineRule="atLeast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E2E8E">
      <w:pPr>
        <w:spacing w:after="0" w:line="100" w:lineRule="atLeast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E2E8E">
      <w:pPr>
        <w:spacing w:after="0" w:line="100" w:lineRule="atLeast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E2E8E">
      <w:pPr>
        <w:spacing w:after="0" w:line="100" w:lineRule="atLeast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E2E8E">
      <w:pPr>
        <w:spacing w:after="0" w:line="100" w:lineRule="atLeast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E2E8E">
      <w:pPr>
        <w:spacing w:after="0" w:line="100" w:lineRule="atLeast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8B5EFC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B5EFC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B5EFC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B5EFC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B5EFC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B5EFC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:rsidR="00D51FC1" w:rsidRPr="00C17A6E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к контракту №</w:t>
      </w:r>
      <w:r w:rsidRPr="00C17A6E" w:rsidR="00E774C7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   от «</w:t>
      </w:r>
      <w:r w:rsidR="001D7356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 »</w:t>
      </w:r>
      <w:r w:rsidR="001D7356">
        <w:rPr>
          <w:rFonts w:ascii="Times New Roman" w:eastAsia="Times New Roman" w:hAnsi="Times New Roman" w:cs="Times New Roman"/>
          <w:sz w:val="20"/>
          <w:szCs w:val="20"/>
        </w:rPr>
        <w:t xml:space="preserve"> марта</w:t>
      </w:r>
      <w:r w:rsidRPr="00C17A6E" w:rsidR="0034123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C17A6E" w:rsidR="00E774C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D51FC1" w:rsidRPr="00C17A6E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>на проведение акарицидной обработки территории</w:t>
      </w:r>
    </w:p>
    <w:p w:rsidR="00D51FC1" w:rsidRPr="00C17A6E">
      <w:pPr>
        <w:tabs>
          <w:tab w:val="left" w:pos="7663"/>
          <w:tab w:val="right" w:pos="10205"/>
        </w:tabs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</w:p>
    <w:p w:rsidR="00D51FC1" w:rsidRPr="00C17A6E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7A6E" w:rsidR="00E774C7">
        <w:rPr>
          <w:rFonts w:ascii="Times New Roman" w:eastAsia="Times New Roman" w:hAnsi="Times New Roman" w:cs="Times New Roman"/>
          <w:b/>
          <w:sz w:val="20"/>
          <w:szCs w:val="20"/>
        </w:rPr>
        <w:t>Спецификация</w:t>
      </w:r>
    </w:p>
    <w:p w:rsidR="00D51FC1" w:rsidRPr="00C17A6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" w:type="dxa"/>
        <w:tblLayout w:type="fixed"/>
        <w:tblLook w:val="0000"/>
      </w:tblPr>
      <w:tblGrid>
        <w:gridCol w:w="614"/>
        <w:gridCol w:w="2175"/>
        <w:gridCol w:w="2805"/>
        <w:gridCol w:w="1230"/>
        <w:gridCol w:w="1260"/>
        <w:gridCol w:w="510"/>
        <w:gridCol w:w="991"/>
      </w:tblGrid>
      <w:tr>
        <w:tblPrEx>
          <w:tblW w:w="0" w:type="auto"/>
          <w:tblInd w:w="12" w:type="dxa"/>
          <w:tblLayout w:type="fixed"/>
          <w:tblLook w:val="0000"/>
        </w:tblPrEx>
        <w:trPr>
          <w:cantSplit/>
          <w:trHeight w:val="113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работ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объекта,</w:t>
            </w:r>
          </w:p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адрес: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обрабатываемой площади, м</w:t>
            </w: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за единицу, руб.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0" w:type="auto"/>
          <w:tblInd w:w="12" w:type="dxa"/>
          <w:tblLayout w:type="fixed"/>
          <w:tblLook w:val="0000"/>
        </w:tblPrEx>
        <w:trPr>
          <w:cantSplit/>
          <w:trHeight w:val="131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Противоклещевая (акарицидная) обработка территории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pStyle w:val="Normal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1238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 w:rsid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1238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tabs>
                <w:tab w:val="center" w:pos="250"/>
              </w:tabs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tabs>
                <w:tab w:val="center" w:pos="250"/>
              </w:tabs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 w:rsidR="00E774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 w:rsidR="006F5A8A">
              <w:rPr>
                <w:rFonts w:ascii="Times New Roman" w:eastAsia="Times New Roman" w:hAnsi="Times New Roman" w:cs="Times New Roman"/>
                <w:sz w:val="20"/>
                <w:szCs w:val="20"/>
              </w:rPr>
              <w:t>80000-00</w:t>
            </w:r>
          </w:p>
          <w:p w:rsidR="00D51FC1" w:rsidRPr="006F5A8A">
            <w:pPr>
              <w:spacing w:after="0" w:line="10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0" w:type="auto"/>
          <w:tblInd w:w="12" w:type="dxa"/>
          <w:tblLayout w:type="fixed"/>
          <w:tblLook w:val="0000"/>
        </w:tblPrEx>
        <w:trPr>
          <w:trHeight w:val="38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ВСЕГО:</w:t>
            </w:r>
          </w:p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5A8A" w:rsidR="006F5A8A">
              <w:rPr>
                <w:rFonts w:ascii="Times New Roman" w:hAnsi="Times New Roman" w:cs="Times New Roman"/>
                <w:sz w:val="20"/>
                <w:szCs w:val="20"/>
              </w:rPr>
              <w:t>80000-00</w:t>
            </w:r>
          </w:p>
        </w:tc>
      </w:tr>
      <w:tr>
        <w:tblPrEx>
          <w:tblW w:w="0" w:type="auto"/>
          <w:tblInd w:w="12" w:type="dxa"/>
          <w:tblLayout w:type="fixed"/>
          <w:tblLook w:val="0000"/>
        </w:tblPrEx>
        <w:trPr>
          <w:cantSplit/>
          <w:trHeight w:val="61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том числе НДС:</w:t>
            </w: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</w:p>
          <w:p w:rsidR="00D51FC1" w:rsidRPr="006F5A8A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W w:w="0" w:type="auto"/>
          <w:tblInd w:w="12" w:type="dxa"/>
          <w:tblLayout w:type="fixed"/>
          <w:tblLook w:val="0000"/>
        </w:tblPrEx>
        <w:trPr>
          <w:cantSplit/>
          <w:trHeight w:val="57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5A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8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FC1" w:rsidRPr="006F5A8A">
            <w:pPr>
              <w:spacing w:after="0" w:line="100" w:lineRule="atLeas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A8A" w:rsidR="006F5A8A">
              <w:rPr>
                <w:rFonts w:ascii="Times New Roman" w:hAnsi="Times New Roman" w:cs="Times New Roman"/>
                <w:b/>
                <w:sz w:val="20"/>
                <w:szCs w:val="20"/>
              </w:rPr>
              <w:t>80000-00</w:t>
            </w:r>
          </w:p>
        </w:tc>
      </w:tr>
    </w:tbl>
    <w:p w:rsidR="00D51FC1" w:rsidRPr="00C17A6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         «Заказчик»    обязуется    выплатить «Исполнителю» за проделанную работу сумму в размере</w:t>
      </w:r>
      <w:r w:rsidR="006F5A8A">
        <w:rPr>
          <w:rFonts w:ascii="Times New Roman" w:eastAsia="Times New Roman" w:hAnsi="Times New Roman" w:cs="Times New Roman"/>
          <w:sz w:val="20"/>
          <w:szCs w:val="20"/>
        </w:rPr>
        <w:t xml:space="preserve"> 80000-00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17A6E" w:rsidR="008E5DA1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C17A6E">
        <w:rPr>
          <w:rFonts w:ascii="Times New Roman" w:eastAsia="Times New Roman" w:hAnsi="Times New Roman" w:cs="Times New Roman"/>
          <w:sz w:val="20"/>
          <w:szCs w:val="20"/>
        </w:rPr>
        <w:t>(</w:t>
      </w:r>
      <w:r w:rsidR="006F5A8A">
        <w:rPr>
          <w:rFonts w:ascii="Times New Roman" w:eastAsia="Times New Roman" w:hAnsi="Times New Roman" w:cs="Times New Roman"/>
          <w:sz w:val="20"/>
          <w:szCs w:val="20"/>
        </w:rPr>
        <w:t>Восемьдесят тысяч рублей 00 копеек).</w:t>
      </w:r>
    </w:p>
    <w:p w:rsidR="00D51FC1" w:rsidRPr="00C17A6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1FC1" w:rsidRPr="00C17A6E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0" w:type="auto"/>
        <w:tblInd w:w="-987" w:type="dxa"/>
        <w:tblLayout w:type="fixed"/>
        <w:tblLook w:val="0000"/>
      </w:tblPr>
      <w:tblGrid>
        <w:gridCol w:w="5282"/>
        <w:gridCol w:w="5203"/>
      </w:tblGrid>
      <w:tr>
        <w:tblPrEx>
          <w:tblW w:w="0" w:type="auto"/>
          <w:tblInd w:w="-987" w:type="dxa"/>
          <w:tblLayout w:type="fixed"/>
          <w:tblLook w:val="0000"/>
        </w:tblPrEx>
        <w:tc>
          <w:tcPr>
            <w:tcW w:w="5282" w:type="dxa"/>
            <w:shd w:val="clear" w:color="auto" w:fill="auto"/>
          </w:tcPr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«Исполнитель»:</w:t>
            </w: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Директор ООО «Лидердез»</w:t>
            </w: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_____________________ </w:t>
            </w:r>
            <w:r w:rsidRPr="00C17A6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О.Ю.Кусаленко</w:t>
            </w: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5203" w:type="dxa"/>
            <w:shd w:val="clear" w:color="auto" w:fill="auto"/>
          </w:tcPr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«Заказчик»:</w:t>
            </w: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C17A6E" w:rsidR="00E774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C17A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7A6E" w:rsidR="00E7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Директор МБУ ДО ЦДОД</w:t>
            </w: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51FC1" w:rsidRPr="00C17A6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51FC1" w:rsidRPr="00C17A6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</w:t>
            </w:r>
            <w:r w:rsidRPr="00C17A6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C17A6E" w:rsidR="00E7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А.Н. Сильченко</w:t>
            </w:r>
          </w:p>
          <w:p w:rsidR="00D51FC1" w:rsidRPr="00C17A6E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17A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М.П.</w:t>
            </w:r>
          </w:p>
        </w:tc>
      </w:tr>
    </w:tbl>
    <w:p w:rsidR="00D51FC1">
      <w:pPr>
        <w:sectPr>
          <w:pgSz w:w="11906" w:h="16838"/>
          <w:pgMar w:top="1134" w:right="850" w:bottom="1134" w:left="1701" w:header="720" w:footer="720" w:gutter="0"/>
          <w:cols w:space="720"/>
          <w:docGrid w:linePitch="360" w:charSpace="-2049"/>
        </w:sectPr>
      </w:pPr>
    </w:p>
    <w:p>
      <w:pPr>
        <w:suppressAutoHyphens w:val="0"/>
        <w:spacing w:after="160" w:line="259" w:lineRule="auto"/>
        <w:rPr>
          <w:rFonts w:eastAsia="Times New Roman" w:cs="Times New Roman"/>
          <w:lang w:val="en-US" w:eastAsia="en-US" w:bidi="ar-SA"/>
        </w:rPr>
      </w:pPr>
      <w:r>
        <w:rPr>
          <w:rFonts w:eastAsiaTheme="minorEastAsia" w:cstheme="minorBidi"/>
          <w:lang w:val="en-US" w:eastAsia="en-US" w:bidi="ar-SA"/>
        </w:rPr>
        <w:t>Guid файла контракта: e1f9d6a8-6726-4f3f-a5ee-3926cfac0dd2</w:t>
      </w:r>
    </w:p>
    <w:p>
      <w:pPr>
        <w:suppressAutoHyphens w:val="0"/>
        <w:spacing w:after="160" w:line="259" w:lineRule="auto"/>
        <w:rPr>
          <w:rFonts w:eastAsia="Times New Roman" w:cs="Times New Roman"/>
          <w:lang w:val="en-US" w:eastAsia="en-US" w:bidi="ar-SA"/>
        </w:rPr>
      </w:pPr>
      <w:r>
        <w:rPr>
          <w:rFonts w:eastAsiaTheme="minorEastAsia" w:cstheme="minorBidi"/>
          <w:lang w:val="en-US" w:eastAsia="en-US" w:bidi="ar-SA"/>
        </w:rPr>
        <w:t>Номер закупки/заказа: 8674853</w:t>
      </w:r>
    </w:p>
    <w:tbl>
      <w:tblPr>
        <w:tblStyle w:val="TableNormal"/>
        <w:tblInd w:w="10" w:type="dxa"/>
        <w:tblBorders>
          <w:top w:val="double" w:sz="10" w:space="0" w:color="auto"/>
          <w:left w:val="double" w:sz="10" w:space="0" w:color="auto"/>
          <w:bottom w:val="double" w:sz="10" w:space="0" w:color="auto"/>
          <w:right w:val="double" w:sz="10" w:space="0" w:color="auto"/>
          <w:insideH w:val="double" w:sz="10" w:space="0" w:color="auto"/>
          <w:insideV w:val="double" w:sz="10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5076"/>
        <w:gridCol w:w="5009"/>
      </w:tblGrid>
      <w:tr>
        <w:tblPrEx>
          <w:tblInd w:w="10" w:type="dxa"/>
          <w:tblBorders>
            <w:top w:val="double" w:sz="10" w:space="0" w:color="auto"/>
            <w:left w:val="double" w:sz="10" w:space="0" w:color="auto"/>
            <w:bottom w:val="double" w:sz="10" w:space="0" w:color="auto"/>
            <w:right w:val="double" w:sz="10" w:space="0" w:color="auto"/>
            <w:insideH w:val="double" w:sz="10" w:space="0" w:color="auto"/>
            <w:insideV w:val="double" w:sz="1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F2F2F2" w:fill="auto"/>
            <w:vAlign w:val="top"/>
          </w:tcPr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b/>
                <w:color w:val="000000"/>
                <w:sz w:val="24"/>
                <w:lang w:val="en-US" w:eastAsia="en-US" w:bidi="ar-SA"/>
              </w:rPr>
              <w:t>Данные электронной подписи</w:t>
            </w: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color w:val="000000"/>
                <w:sz w:val="20"/>
                <w:lang w:val="en-US" w:eastAsia="en-US" w:bidi="ar-SA"/>
              </w:rPr>
              <w:t>Владелец: Сильченко Александр Николаевич</w:t>
            </w: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color w:val="000000"/>
                <w:sz w:val="20"/>
                <w:lang w:val="en-US" w:eastAsia="en-US" w:bidi="ar-SA"/>
              </w:rPr>
              <w:t>Организация: МУНИЦИПАЛЬНОЕ БЮДЖЕТНОЕ УЧРЕЖДЕНИЕ ДОПОЛНИТЕЛЬНОГО ОБРАЗОВАНИЯ ЦЕНТР ДОПОЛНИТЕЛЬНОГО ОБРАЗОВАНИЯ ДЕТЕЙ Г. МИНЕРАЛЬНЫЕ ВОДЫ, 2630026971 263001001</w:t>
            </w: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color w:val="000000"/>
                <w:sz w:val="20"/>
                <w:lang w:val="en-US" w:eastAsia="en-US" w:bidi="ar-SA"/>
              </w:rPr>
              <w:t>Подписано: 25.03.2025 14:31:38</w:t>
            </w: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b/>
                <w:color w:val="000000"/>
                <w:sz w:val="24"/>
                <w:lang w:val="en-US" w:eastAsia="en-US" w:bidi="ar-SA"/>
              </w:rPr>
              <w:t>Данные сертификата</w:t>
            </w: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color w:val="000000"/>
                <w:sz w:val="20"/>
                <w:lang w:val="en-US" w:eastAsia="en-US" w:bidi="ar-SA"/>
              </w:rPr>
              <w:t>Серийный номер: 00F28E20EF67D80D6A2C0C04980FAB3B9F</w:t>
            </w: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color w:val="000000"/>
                <w:sz w:val="20"/>
                <w:lang w:val="en-US" w:eastAsia="en-US" w:bidi="ar-SA"/>
              </w:rPr>
              <w:t>Срок действия: 17.01.2025 09:28:34 - 12.04.2026 09:28:34</w:t>
            </w:r>
          </w:p>
        </w:tc>
        <w:tc>
          <w:tcPr>
            <w:tcW w:w="50" w:type="pct"/>
            <w:shd w:val="clear" w:color="F2F2F2" w:fill="auto"/>
            <w:vAlign w:val="top"/>
          </w:tcPr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b/>
                <w:color w:val="000000"/>
                <w:sz w:val="24"/>
                <w:lang w:val="en-US" w:eastAsia="en-US" w:bidi="ar-SA"/>
              </w:rPr>
              <w:t>Данные электронной подписи</w:t>
            </w: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color w:val="000000"/>
                <w:sz w:val="20"/>
                <w:lang w:val="en-US" w:eastAsia="en-US" w:bidi="ar-SA"/>
              </w:rPr>
              <w:t>Владелец: КУСАЛЕНКО ОЛЬГА ЮРЬЕВНА</w:t>
            </w: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color w:val="000000"/>
                <w:sz w:val="20"/>
                <w:lang w:val="en-US" w:eastAsia="en-US" w:bidi="ar-SA"/>
              </w:rPr>
              <w:t>Организация: ОБЩЕСТВО С ОГРАНИЧЕННОЙ ОТВЕТСТВЕННОСТЬЮ "ЛИДЕРДЕЗ", 2630050371 263001001</w:t>
            </w: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color w:val="000000"/>
                <w:sz w:val="20"/>
                <w:lang w:val="en-US" w:eastAsia="en-US" w:bidi="ar-SA"/>
              </w:rPr>
              <w:t>Подписано: 25.03.2025 08:25:04</w:t>
            </w: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b/>
                <w:color w:val="000000"/>
                <w:sz w:val="24"/>
                <w:lang w:val="en-US" w:eastAsia="en-US" w:bidi="ar-SA"/>
              </w:rPr>
              <w:t>Данные сертификата</w:t>
            </w: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color w:val="000000"/>
                <w:sz w:val="20"/>
                <w:lang w:val="en-US" w:eastAsia="en-US" w:bidi="ar-SA"/>
              </w:rPr>
              <w:t>Серийный номер: 02D098C1001DB1059B4D9B53429BC85382</w:t>
            </w:r>
          </w:p>
          <w:p>
            <w:pPr>
              <w:suppressAutoHyphens w:val="0"/>
              <w:spacing w:before="0" w:after="0" w:line="259" w:lineRule="auto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color w:val="000000"/>
                <w:sz w:val="20"/>
                <w:lang w:val="en-US" w:eastAsia="en-US" w:bidi="ar-SA"/>
              </w:rPr>
              <w:t>Срок действия: 21.02.2024 14:34:52 - 21.05.2025 14:44:52</w:t>
            </w:r>
          </w:p>
        </w:tc>
      </w:tr>
      <w:tr>
        <w:tblPrEx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000000" w:fill="auto"/>
            <w:vAlign w:val="top"/>
          </w:tcPr>
          <w:p>
            <w:pPr>
              <w:suppressAutoHyphens w:val="0"/>
              <w:spacing w:after="1" w:line="259" w:lineRule="auto"/>
              <w:jc w:val="center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b/>
                <w:sz w:val="20"/>
                <w:lang w:val="en-US" w:eastAsia="en-US" w:bidi="ar-SA"/>
              </w:rPr>
              <w:t>Документ подписан электронной подписью</w:t>
            </w:r>
          </w:p>
        </w:tc>
        <w:tc>
          <w:tcPr>
            <w:tcW w:w="50" w:type="pct"/>
            <w:shd w:val="clear" w:color="000000" w:fill="auto"/>
            <w:vAlign w:val="top"/>
          </w:tcPr>
          <w:p>
            <w:pPr>
              <w:suppressAutoHyphens w:val="0"/>
              <w:spacing w:after="1" w:line="259" w:lineRule="auto"/>
              <w:jc w:val="center"/>
              <w:rPr>
                <w:rFonts w:eastAsia="Times New Roman" w:cs="Times New Roman"/>
                <w:lang w:val="en-US" w:eastAsia="en-US" w:bidi="ar-SA"/>
              </w:rPr>
            </w:pPr>
            <w:r>
              <w:rPr>
                <w:rFonts w:eastAsiaTheme="minorEastAsia" w:cstheme="minorBidi"/>
                <w:b/>
                <w:sz w:val="20"/>
                <w:lang w:val="en-US" w:eastAsia="en-US" w:bidi="ar-SA"/>
              </w:rPr>
              <w:t>Документ подписан электронной подписью</w:t>
            </w:r>
          </w:p>
        </w:tc>
      </w:tr>
    </w:tbl>
    <w:p/>
    <w:sectPr>
      <w:type w:val="nextPage"/>
      <w:pgMar w:left="578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0000000000000000000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238"/>
    <w:rsid w:val="001D7356"/>
    <w:rsid w:val="002E2E8E"/>
    <w:rsid w:val="00341238"/>
    <w:rsid w:val="003F19EC"/>
    <w:rsid w:val="006F5A8A"/>
    <w:rsid w:val="008B5EFC"/>
    <w:rsid w:val="008E5DA1"/>
    <w:rsid w:val="00C17A6E"/>
    <w:rsid w:val="00CE026C"/>
    <w:rsid w:val="00D51FC1"/>
    <w:rsid w:val="00E774C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ru-RU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character" w:customStyle="1" w:styleId="a">
    <w:name w:val="Текст выноски Знак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1">
    <w:name w:val="Название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Normal"/>
    <w:pPr>
      <w:suppressLineNumbers/>
    </w:pPr>
    <w:rPr>
      <w:rFonts w:cs="Arial"/>
    </w:rPr>
  </w:style>
  <w:style w:type="paragraph" w:customStyle="1" w:styleId="NormalWeb">
    <w:name w:val="Normal (Web)"/>
    <w:basedOn w:val="Normal"/>
    <w:pPr>
      <w:numPr>
        <w:ilvl w:val="0"/>
        <w:numId w:val="0"/>
      </w:num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lloonText">
    <w:name w:val="Balloon Text"/>
    <w:basedOn w:val="Normal"/>
    <w:pPr>
      <w:numPr>
        <w:ilvl w:val="0"/>
        <w:numId w:val="0"/>
      </w:numPr>
      <w:spacing w:before="0" w:after="0" w:line="100" w:lineRule="atLeast"/>
    </w:pPr>
    <w:rPr>
      <w:rFonts w:ascii="Tahoma" w:hAnsi="Tahoma" w:cs="Tahoma"/>
      <w:sz w:val="16"/>
      <w:szCs w:val="16"/>
    </w:rPr>
  </w:style>
  <w:style w:type="paragraph" w:customStyle="1" w:styleId="a0">
    <w:name w:val="Содержимое таблицы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Боженко С.В.</cp:lastModifiedBy>
  <cp:revision>11</cp:revision>
  <cp:lastPrinted>2024-04-19T10:53:00Z</cp:lastPrinted>
  <dcterms:created xsi:type="dcterms:W3CDTF">2024-04-17T06:20:00Z</dcterms:created>
  <dcterms:modified xsi:type="dcterms:W3CDTF">2025-03-24T10:16:00Z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