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8.0 -->
  <w:body>
    <w:p w:rsidR="001A7BCC" w:rsidP="00711570" w14:paraId="011310A2" w14:textId="77777777">
      <w:pPr>
        <w:pStyle w:val="Title"/>
      </w:pPr>
      <w:r>
        <w:t xml:space="preserve">ДОГОВОР № </w:t>
      </w:r>
      <w:r w:rsidRPr="001A7BCC">
        <w:t>2025.343232</w:t>
      </w:r>
    </w:p>
    <w:p w:rsidR="00711570" w:rsidP="00711570" w14:paraId="3FFB6A3C" w14:textId="4A21785B">
      <w:pPr>
        <w:pStyle w:val="Title"/>
        <w:rPr>
          <w:sz w:val="22"/>
          <w:szCs w:val="22"/>
        </w:rPr>
      </w:pPr>
      <w:r>
        <w:rPr>
          <w:b w:val="0"/>
          <w:sz w:val="22"/>
          <w:szCs w:val="22"/>
        </w:rPr>
        <w:t>на поставку</w:t>
      </w:r>
      <w:r w:rsidR="00315F01">
        <w:rPr>
          <w:b w:val="0"/>
          <w:sz w:val="22"/>
          <w:szCs w:val="22"/>
        </w:rPr>
        <w:t xml:space="preserve"> бутилированной</w:t>
      </w:r>
      <w:r>
        <w:rPr>
          <w:b w:val="0"/>
          <w:sz w:val="22"/>
          <w:szCs w:val="22"/>
        </w:rPr>
        <w:t xml:space="preserve"> воды</w:t>
      </w:r>
    </w:p>
    <w:p w:rsidR="00711570" w:rsidP="00711570" w14:paraId="2B274DCC" w14:textId="77777777">
      <w:pPr>
        <w:pStyle w:val="Title"/>
        <w:rPr>
          <w:sz w:val="22"/>
          <w:szCs w:val="22"/>
        </w:rPr>
      </w:pPr>
      <w:r>
        <w:rPr>
          <w:sz w:val="22"/>
          <w:szCs w:val="22"/>
        </w:rPr>
        <w:t xml:space="preserve">       </w:t>
      </w:r>
    </w:p>
    <w:p w:rsidR="00711570" w:rsidP="00711570" w14:paraId="1DE06853" w14:textId="09748401">
      <w:pPr>
        <w:rPr>
          <w:sz w:val="22"/>
          <w:szCs w:val="22"/>
        </w:rPr>
      </w:pPr>
      <w:r>
        <w:rPr>
          <w:sz w:val="22"/>
          <w:szCs w:val="22"/>
        </w:rPr>
        <w:t xml:space="preserve">г. Минеральные Воды                                                 </w:t>
      </w:r>
      <w:r>
        <w:rPr>
          <w:sz w:val="22"/>
          <w:szCs w:val="22"/>
        </w:rPr>
        <w:tab/>
        <w:t xml:space="preserve">                                      </w:t>
      </w:r>
      <w:r>
        <w:rPr>
          <w:sz w:val="22"/>
          <w:szCs w:val="22"/>
        </w:rPr>
        <w:t xml:space="preserve">   «</w:t>
      </w:r>
      <w:r w:rsidR="001A7BCC">
        <w:rPr>
          <w:sz w:val="22"/>
          <w:szCs w:val="22"/>
        </w:rPr>
        <w:t>25</w:t>
      </w:r>
      <w:r>
        <w:rPr>
          <w:sz w:val="22"/>
          <w:szCs w:val="22"/>
        </w:rPr>
        <w:t>»</w:t>
      </w:r>
      <w:r w:rsidR="001464A5">
        <w:rPr>
          <w:sz w:val="22"/>
          <w:szCs w:val="22"/>
        </w:rPr>
        <w:t xml:space="preserve"> марта</w:t>
      </w:r>
      <w:r>
        <w:rPr>
          <w:sz w:val="22"/>
          <w:szCs w:val="22"/>
        </w:rPr>
        <w:t xml:space="preserve"> 202</w:t>
      </w:r>
      <w:r w:rsidR="001464A5">
        <w:rPr>
          <w:sz w:val="22"/>
          <w:szCs w:val="22"/>
        </w:rPr>
        <w:t>5</w:t>
      </w:r>
      <w:r>
        <w:rPr>
          <w:sz w:val="22"/>
          <w:szCs w:val="22"/>
        </w:rPr>
        <w:t xml:space="preserve"> г.</w:t>
      </w:r>
    </w:p>
    <w:p w:rsidR="00711570" w:rsidP="00711570" w14:paraId="450EEA21" w14:textId="77777777">
      <w:pPr>
        <w:rPr>
          <w:sz w:val="22"/>
          <w:szCs w:val="22"/>
        </w:rPr>
      </w:pPr>
    </w:p>
    <w:p w:rsidR="00711570" w:rsidP="00711570" w14:paraId="6838D3BF" w14:textId="7A20A650">
      <w:pPr>
        <w:jc w:val="both"/>
        <w:rPr>
          <w:sz w:val="22"/>
          <w:szCs w:val="22"/>
        </w:rPr>
      </w:pPr>
      <w:r>
        <w:rPr>
          <w:sz w:val="22"/>
          <w:szCs w:val="22"/>
        </w:rPr>
        <w:tab/>
      </w:r>
      <w:r>
        <w:rPr>
          <w:b/>
          <w:sz w:val="22"/>
          <w:szCs w:val="22"/>
        </w:rPr>
        <w:t xml:space="preserve">Муниципальное бюджетное учреждение дополнительного образования Центр дополнительного образования детей г. Минеральные Воды (сокращенное наименование: МБУ ДО ЦДОД), </w:t>
      </w:r>
      <w:r>
        <w:rPr>
          <w:sz w:val="22"/>
          <w:szCs w:val="22"/>
        </w:rPr>
        <w:t xml:space="preserve">именуемое в дальнейшем «заказчик», в лице директора Сильченко Александра Николаевича, действующего  на основании  Устава, - с одной стороны, и </w:t>
      </w:r>
      <w:r w:rsidRPr="001464A5" w:rsidR="001464A5">
        <w:rPr>
          <w:color w:val="000000"/>
          <w:sz w:val="23"/>
          <w:szCs w:val="23"/>
        </w:rPr>
        <w:t xml:space="preserve">ИП </w:t>
      </w:r>
      <w:r w:rsidRPr="001464A5" w:rsidR="001464A5">
        <w:rPr>
          <w:color w:val="000000"/>
          <w:sz w:val="23"/>
          <w:szCs w:val="23"/>
        </w:rPr>
        <w:t>Шепилов</w:t>
      </w:r>
      <w:r w:rsidRPr="001464A5" w:rsidR="001464A5">
        <w:rPr>
          <w:color w:val="000000"/>
          <w:sz w:val="23"/>
          <w:szCs w:val="23"/>
        </w:rPr>
        <w:t xml:space="preserve"> </w:t>
      </w:r>
      <w:r w:rsidRPr="001464A5" w:rsidR="001464A5">
        <w:rPr>
          <w:color w:val="000000"/>
          <w:sz w:val="23"/>
          <w:szCs w:val="23"/>
        </w:rPr>
        <w:t>Анастас</w:t>
      </w:r>
      <w:r w:rsidRPr="001464A5" w:rsidR="001464A5">
        <w:rPr>
          <w:color w:val="000000"/>
          <w:sz w:val="23"/>
          <w:szCs w:val="23"/>
        </w:rPr>
        <w:t xml:space="preserve"> Александрович</w:t>
      </w:r>
      <w:r w:rsidRPr="001464A5">
        <w:rPr>
          <w:sz w:val="22"/>
          <w:szCs w:val="22"/>
        </w:rPr>
        <w:t xml:space="preserve">, именуемое в дальнейшем «поставщик», действующего на основании </w:t>
      </w:r>
      <w:r w:rsidR="001A7BCC">
        <w:rPr>
          <w:sz w:val="22"/>
          <w:szCs w:val="22"/>
        </w:rPr>
        <w:t xml:space="preserve">свидетельства ЕГРИП </w:t>
      </w:r>
      <w:r w:rsidR="00C21B21">
        <w:rPr>
          <w:sz w:val="22"/>
          <w:szCs w:val="22"/>
        </w:rPr>
        <w:t>417265100132369 от 08.02.2017</w:t>
      </w:r>
      <w:r w:rsidRPr="001464A5">
        <w:rPr>
          <w:sz w:val="22"/>
          <w:szCs w:val="22"/>
        </w:rPr>
        <w:t>, с другой стороны, - на основании п. 5 ч. 1  ст. 93 от 05.04.2013 № 44-ФЗ «О контрактной системе в сфере закупок товаров, работ, услуг</w:t>
      </w:r>
      <w:r>
        <w:rPr>
          <w:sz w:val="22"/>
          <w:szCs w:val="22"/>
        </w:rPr>
        <w:t xml:space="preserve"> для обеспечения государственных и муниципальных нужд», заключили настоящий договор о нижеследующем:</w:t>
      </w:r>
    </w:p>
    <w:p w:rsidR="00711570" w:rsidP="00711570" w14:paraId="67202578" w14:textId="77777777">
      <w:pPr>
        <w:rPr>
          <w:sz w:val="24"/>
          <w:szCs w:val="24"/>
        </w:rPr>
      </w:pPr>
    </w:p>
    <w:p w:rsidR="00711570" w:rsidP="00711570" w14:paraId="574A59B0" w14:textId="77777777">
      <w:pPr>
        <w:numPr>
          <w:ilvl w:val="0"/>
          <w:numId w:val="1"/>
        </w:numPr>
        <w:rPr>
          <w:sz w:val="22"/>
          <w:szCs w:val="22"/>
        </w:rPr>
      </w:pPr>
      <w:r>
        <w:rPr>
          <w:sz w:val="22"/>
          <w:szCs w:val="22"/>
        </w:rPr>
        <w:t>Предмет договора</w:t>
      </w:r>
    </w:p>
    <w:p w:rsidR="00711570" w:rsidP="00711570" w14:paraId="5A5FA0C2" w14:textId="77777777">
      <w:pPr>
        <w:ind w:left="3600"/>
        <w:rPr>
          <w:sz w:val="22"/>
          <w:szCs w:val="22"/>
        </w:rPr>
      </w:pPr>
    </w:p>
    <w:p w:rsidR="00711570" w:rsidP="00711570" w14:paraId="21A71AEE" w14:textId="4FD6C88C">
      <w:pPr>
        <w:rPr>
          <w:sz w:val="22"/>
          <w:szCs w:val="22"/>
        </w:rPr>
      </w:pPr>
      <w:r>
        <w:rPr>
          <w:sz w:val="22"/>
          <w:szCs w:val="22"/>
        </w:rPr>
        <w:t xml:space="preserve">1.1. Заказчик приобретает у поставщика питьевую воду (далее – </w:t>
      </w:r>
      <w:r>
        <w:rPr>
          <w:sz w:val="22"/>
          <w:szCs w:val="22"/>
        </w:rPr>
        <w:t>Товар)в</w:t>
      </w:r>
      <w:r>
        <w:rPr>
          <w:sz w:val="22"/>
          <w:szCs w:val="22"/>
        </w:rPr>
        <w:t xml:space="preserve"> соответствии с техническим заданием, утверждённым заказчиком (приложение 1 к настоящему договору)</w:t>
      </w:r>
    </w:p>
    <w:p w:rsidR="00711570" w:rsidP="00711570" w14:paraId="22C0D7E2" w14:textId="77777777">
      <w:pPr>
        <w:rPr>
          <w:sz w:val="22"/>
          <w:szCs w:val="22"/>
        </w:rPr>
      </w:pPr>
    </w:p>
    <w:p w:rsidR="00711570" w:rsidP="00711570" w14:paraId="5B26AE26" w14:textId="77777777">
      <w:pPr>
        <w:jc w:val="center"/>
        <w:rPr>
          <w:sz w:val="22"/>
          <w:szCs w:val="22"/>
        </w:rPr>
      </w:pPr>
      <w:r>
        <w:rPr>
          <w:sz w:val="22"/>
          <w:szCs w:val="22"/>
        </w:rPr>
        <w:t>2. Стоимость работ</w:t>
      </w:r>
    </w:p>
    <w:p w:rsidR="00711570" w:rsidP="00711570" w14:paraId="75F3D8B8" w14:textId="77777777">
      <w:pPr>
        <w:rPr>
          <w:sz w:val="22"/>
          <w:szCs w:val="22"/>
        </w:rPr>
      </w:pPr>
    </w:p>
    <w:p w:rsidR="00711570" w:rsidP="00711570" w14:paraId="26CE00C8" w14:textId="2A835E38">
      <w:pPr>
        <w:rPr>
          <w:b/>
          <w:sz w:val="22"/>
          <w:szCs w:val="22"/>
        </w:rPr>
      </w:pPr>
      <w:r>
        <w:rPr>
          <w:sz w:val="22"/>
          <w:szCs w:val="22"/>
        </w:rPr>
        <w:t xml:space="preserve">2.1. Стоимость </w:t>
      </w:r>
      <w:r w:rsidR="000412D1">
        <w:rPr>
          <w:sz w:val="22"/>
          <w:szCs w:val="22"/>
        </w:rPr>
        <w:t>услуг</w:t>
      </w:r>
      <w:r>
        <w:rPr>
          <w:sz w:val="22"/>
          <w:szCs w:val="22"/>
        </w:rPr>
        <w:t xml:space="preserve"> по настоящему договору составляет </w:t>
      </w:r>
      <w:r w:rsidR="001464A5">
        <w:rPr>
          <w:b/>
          <w:sz w:val="22"/>
          <w:szCs w:val="22"/>
        </w:rPr>
        <w:t>47 268</w:t>
      </w:r>
      <w:r>
        <w:rPr>
          <w:b/>
          <w:sz w:val="22"/>
          <w:szCs w:val="22"/>
        </w:rPr>
        <w:t xml:space="preserve"> руб. 00 коп. (</w:t>
      </w:r>
      <w:r w:rsidR="001464A5">
        <w:rPr>
          <w:b/>
          <w:sz w:val="22"/>
          <w:szCs w:val="22"/>
        </w:rPr>
        <w:t xml:space="preserve">Сорок семь </w:t>
      </w:r>
      <w:r>
        <w:rPr>
          <w:b/>
          <w:sz w:val="22"/>
          <w:szCs w:val="22"/>
        </w:rPr>
        <w:t xml:space="preserve">тысяч </w:t>
      </w:r>
      <w:r w:rsidR="001464A5">
        <w:rPr>
          <w:b/>
          <w:sz w:val="22"/>
          <w:szCs w:val="22"/>
        </w:rPr>
        <w:t>двести шестьдесят восемь руб. 00 коп.). в том числе НДС-20%</w:t>
      </w:r>
    </w:p>
    <w:p w:rsidR="00711570" w:rsidP="00711570" w14:paraId="4800CEE6" w14:textId="06107992">
      <w:pPr>
        <w:rPr>
          <w:sz w:val="22"/>
          <w:szCs w:val="22"/>
        </w:rPr>
      </w:pPr>
      <w:r>
        <w:rPr>
          <w:sz w:val="22"/>
          <w:szCs w:val="22"/>
        </w:rPr>
        <w:t xml:space="preserve">2.2. Стоимость </w:t>
      </w:r>
      <w:r w:rsidR="000412D1">
        <w:rPr>
          <w:sz w:val="22"/>
          <w:szCs w:val="22"/>
        </w:rPr>
        <w:t>услуг</w:t>
      </w:r>
      <w:r>
        <w:rPr>
          <w:sz w:val="22"/>
          <w:szCs w:val="22"/>
        </w:rPr>
        <w:t xml:space="preserve"> включает в себя поставку Товара в соответствии с техническим заданием, утверждённым заказчиком.</w:t>
      </w:r>
    </w:p>
    <w:p w:rsidR="00711570" w:rsidP="00711570" w14:paraId="620E2A04" w14:textId="77777777">
      <w:pPr>
        <w:rPr>
          <w:sz w:val="22"/>
          <w:szCs w:val="22"/>
        </w:rPr>
      </w:pPr>
      <w:r>
        <w:rPr>
          <w:sz w:val="22"/>
          <w:szCs w:val="22"/>
        </w:rPr>
        <w:t>2.3. Цена договора является фиксированной на весь срок его действия и изменению не подлежит, за исключением случая снижения цены по соглашению сторон на основании п. 1 ст.95 Федерального закона от 05.04.2013г. № 44-ФЗ «О контрактной системе в сфере закупок товаров, работ, услуг для обеспечения государственных и муниципальных нужд».</w:t>
      </w:r>
    </w:p>
    <w:p w:rsidR="00711570" w:rsidP="00711570" w14:paraId="546EBAD6" w14:textId="77777777">
      <w:pPr>
        <w:rPr>
          <w:sz w:val="22"/>
          <w:szCs w:val="22"/>
        </w:rPr>
      </w:pPr>
    </w:p>
    <w:p w:rsidR="00711570" w:rsidP="00711570" w14:paraId="37028659" w14:textId="77777777">
      <w:pPr>
        <w:jc w:val="center"/>
        <w:rPr>
          <w:sz w:val="22"/>
          <w:szCs w:val="22"/>
        </w:rPr>
      </w:pPr>
      <w:r>
        <w:rPr>
          <w:sz w:val="22"/>
          <w:szCs w:val="22"/>
        </w:rPr>
        <w:t>3. Порядок и условия платежа</w:t>
      </w:r>
    </w:p>
    <w:p w:rsidR="00711570" w:rsidP="00711570" w14:paraId="76E8DFAB" w14:textId="77777777">
      <w:pPr>
        <w:rPr>
          <w:sz w:val="22"/>
          <w:szCs w:val="22"/>
        </w:rPr>
      </w:pPr>
    </w:p>
    <w:p w:rsidR="00711570" w:rsidP="00711570" w14:paraId="5ED98D11" w14:textId="16510A5B">
      <w:pPr>
        <w:jc w:val="both"/>
        <w:rPr>
          <w:sz w:val="22"/>
          <w:szCs w:val="22"/>
        </w:rPr>
      </w:pPr>
      <w:r>
        <w:rPr>
          <w:sz w:val="22"/>
          <w:szCs w:val="22"/>
        </w:rPr>
        <w:t xml:space="preserve">3.1. Оплата по настоящему договору осуществляется Заказчиком в безналичном порядке путем перечисления денежных средств на расчетный счет Поставщика в течение </w:t>
      </w:r>
      <w:r w:rsidR="001464A5">
        <w:rPr>
          <w:sz w:val="22"/>
          <w:szCs w:val="22"/>
        </w:rPr>
        <w:t>10 рабочих</w:t>
      </w:r>
      <w:r>
        <w:rPr>
          <w:sz w:val="22"/>
          <w:szCs w:val="22"/>
        </w:rPr>
        <w:t xml:space="preserve"> дней с момента получения товаров и подписания товарной накладной.</w:t>
      </w:r>
    </w:p>
    <w:p w:rsidR="00711570" w:rsidP="00711570" w14:paraId="5B05BF62" w14:textId="77777777">
      <w:pPr>
        <w:rPr>
          <w:sz w:val="22"/>
          <w:szCs w:val="22"/>
        </w:rPr>
      </w:pPr>
    </w:p>
    <w:p w:rsidR="00711570" w:rsidP="00711570" w14:paraId="068BF643" w14:textId="77777777">
      <w:pPr>
        <w:jc w:val="center"/>
        <w:rPr>
          <w:sz w:val="22"/>
          <w:szCs w:val="22"/>
        </w:rPr>
      </w:pPr>
      <w:r>
        <w:rPr>
          <w:sz w:val="22"/>
          <w:szCs w:val="22"/>
        </w:rPr>
        <w:t>4. Сроки исполнения обязательств</w:t>
      </w:r>
    </w:p>
    <w:p w:rsidR="00711570" w:rsidP="00711570" w14:paraId="42730BC8" w14:textId="77777777">
      <w:pPr>
        <w:rPr>
          <w:sz w:val="22"/>
          <w:szCs w:val="22"/>
        </w:rPr>
      </w:pPr>
    </w:p>
    <w:p w:rsidR="00711570" w:rsidP="00711570" w14:paraId="5297CE46" w14:textId="2DF4E05F">
      <w:pPr>
        <w:rPr>
          <w:sz w:val="22"/>
          <w:szCs w:val="22"/>
        </w:rPr>
      </w:pPr>
      <w:r>
        <w:rPr>
          <w:sz w:val="22"/>
          <w:szCs w:val="22"/>
        </w:rPr>
        <w:t>4.1. Срок выполнения заказа: до 31.05.202</w:t>
      </w:r>
      <w:r w:rsidR="001464A5">
        <w:rPr>
          <w:sz w:val="22"/>
          <w:szCs w:val="22"/>
        </w:rPr>
        <w:t>5</w:t>
      </w:r>
      <w:r>
        <w:rPr>
          <w:sz w:val="22"/>
          <w:szCs w:val="22"/>
        </w:rPr>
        <w:t xml:space="preserve"> года</w:t>
      </w:r>
    </w:p>
    <w:p w:rsidR="00711570" w:rsidP="00711570" w14:paraId="24D12C5F" w14:textId="77777777">
      <w:pPr>
        <w:rPr>
          <w:sz w:val="22"/>
          <w:szCs w:val="22"/>
        </w:rPr>
      </w:pPr>
      <w:r>
        <w:rPr>
          <w:sz w:val="22"/>
          <w:szCs w:val="22"/>
        </w:rPr>
        <w:t>Начало: с момента подписания договора</w:t>
      </w:r>
    </w:p>
    <w:p w:rsidR="00711570" w:rsidP="00711570" w14:paraId="07A0034B" w14:textId="2A936241">
      <w:pPr>
        <w:rPr>
          <w:sz w:val="22"/>
          <w:szCs w:val="22"/>
        </w:rPr>
      </w:pPr>
      <w:r>
        <w:rPr>
          <w:sz w:val="22"/>
          <w:szCs w:val="22"/>
        </w:rPr>
        <w:t>Окончание 31.12 2025</w:t>
      </w:r>
      <w:r>
        <w:rPr>
          <w:sz w:val="22"/>
          <w:szCs w:val="22"/>
        </w:rPr>
        <w:t xml:space="preserve"> года</w:t>
      </w:r>
    </w:p>
    <w:p w:rsidR="00711570" w:rsidP="00711570" w14:paraId="20AB125D" w14:textId="77777777">
      <w:pPr>
        <w:rPr>
          <w:sz w:val="22"/>
          <w:szCs w:val="22"/>
        </w:rPr>
      </w:pPr>
    </w:p>
    <w:p w:rsidR="00711570" w:rsidP="00711570" w14:paraId="5DEC4383" w14:textId="77777777">
      <w:pPr>
        <w:jc w:val="center"/>
        <w:rPr>
          <w:sz w:val="22"/>
          <w:szCs w:val="22"/>
        </w:rPr>
      </w:pPr>
      <w:r>
        <w:rPr>
          <w:sz w:val="22"/>
          <w:szCs w:val="22"/>
        </w:rPr>
        <w:t>5. Обязательства сторон</w:t>
      </w:r>
    </w:p>
    <w:p w:rsidR="00711570" w:rsidP="00711570" w14:paraId="4BE6EE9A" w14:textId="77777777">
      <w:pPr>
        <w:rPr>
          <w:sz w:val="22"/>
          <w:szCs w:val="22"/>
        </w:rPr>
      </w:pPr>
    </w:p>
    <w:p w:rsidR="00711570" w:rsidP="00711570" w14:paraId="755C6701" w14:textId="77777777">
      <w:pPr>
        <w:rPr>
          <w:sz w:val="22"/>
          <w:szCs w:val="22"/>
        </w:rPr>
      </w:pPr>
      <w:r>
        <w:rPr>
          <w:sz w:val="22"/>
          <w:szCs w:val="22"/>
        </w:rPr>
        <w:t>5.1. Поставщик обязан:</w:t>
      </w:r>
    </w:p>
    <w:p w:rsidR="00711570" w:rsidP="00711570" w14:paraId="74E88221" w14:textId="77777777">
      <w:pPr>
        <w:rPr>
          <w:sz w:val="22"/>
          <w:szCs w:val="22"/>
        </w:rPr>
      </w:pPr>
      <w:r>
        <w:rPr>
          <w:sz w:val="22"/>
          <w:szCs w:val="22"/>
        </w:rPr>
        <w:t>5.1.1. Своими силами и средствами в объеме и в сроки, предусмотренные настоящим договором и  соответствующем требованиям действующего законодательства Российской Федерации поставить Товар заказчику.</w:t>
      </w:r>
    </w:p>
    <w:p w:rsidR="00711570" w:rsidP="00711570" w14:paraId="16D51411" w14:textId="77777777">
      <w:pPr>
        <w:rPr>
          <w:sz w:val="22"/>
          <w:szCs w:val="22"/>
        </w:rPr>
      </w:pPr>
      <w:r>
        <w:rPr>
          <w:sz w:val="22"/>
          <w:szCs w:val="22"/>
        </w:rPr>
        <w:t>5.1.2. В случае отказа Заказчика от приемки Товара составить протокол с перечнем необходимых изменений в товаре и сроков их выполнения. При этом стоимость товаров оплачивается за счет поставщика</w:t>
      </w:r>
    </w:p>
    <w:p w:rsidR="00711570" w:rsidP="00711570" w14:paraId="076F8F32" w14:textId="77777777">
      <w:pPr>
        <w:rPr>
          <w:sz w:val="22"/>
          <w:szCs w:val="22"/>
        </w:rPr>
      </w:pPr>
      <w:r>
        <w:rPr>
          <w:sz w:val="22"/>
          <w:szCs w:val="22"/>
        </w:rPr>
        <w:t>5.2. Заказчик обязан:</w:t>
      </w:r>
    </w:p>
    <w:p w:rsidR="00711570" w:rsidP="00711570" w14:paraId="5DD51B6C" w14:textId="77777777">
      <w:pPr>
        <w:rPr>
          <w:sz w:val="22"/>
          <w:szCs w:val="22"/>
        </w:rPr>
      </w:pPr>
      <w:r>
        <w:rPr>
          <w:sz w:val="22"/>
          <w:szCs w:val="22"/>
        </w:rPr>
        <w:t>5.2.1. Осуществить приемку Товара по договору, в соответствии с техническим заданием.</w:t>
      </w:r>
    </w:p>
    <w:p w:rsidR="00711570" w:rsidP="00711570" w14:paraId="5389E928" w14:textId="77777777">
      <w:pPr>
        <w:rPr>
          <w:sz w:val="22"/>
          <w:szCs w:val="22"/>
        </w:rPr>
      </w:pPr>
      <w:r>
        <w:rPr>
          <w:sz w:val="22"/>
          <w:szCs w:val="22"/>
        </w:rPr>
        <w:t>5.2.2. Оплатить Поставщику стоимость товара по договору.</w:t>
      </w:r>
    </w:p>
    <w:p w:rsidR="00711570" w:rsidP="00711570" w14:paraId="6CC28516" w14:textId="77777777">
      <w:pPr>
        <w:rPr>
          <w:sz w:val="22"/>
          <w:szCs w:val="22"/>
        </w:rPr>
      </w:pPr>
    </w:p>
    <w:p w:rsidR="00711570" w:rsidP="00711570" w14:paraId="7D7889DC" w14:textId="77777777">
      <w:pPr>
        <w:jc w:val="center"/>
        <w:rPr>
          <w:sz w:val="22"/>
          <w:szCs w:val="22"/>
        </w:rPr>
      </w:pPr>
      <w:r>
        <w:rPr>
          <w:sz w:val="22"/>
          <w:szCs w:val="22"/>
        </w:rPr>
        <w:t>6. Ответственность сторон</w:t>
      </w:r>
    </w:p>
    <w:p w:rsidR="00711570" w:rsidP="00711570" w14:paraId="144DBA48" w14:textId="77777777">
      <w:pPr>
        <w:jc w:val="center"/>
        <w:rPr>
          <w:sz w:val="22"/>
          <w:szCs w:val="22"/>
        </w:rPr>
      </w:pPr>
    </w:p>
    <w:p w:rsidR="00711570" w:rsidP="00711570" w14:paraId="04F00B4A" w14:textId="77777777">
      <w:pPr>
        <w:jc w:val="both"/>
        <w:rPr>
          <w:sz w:val="22"/>
          <w:szCs w:val="22"/>
        </w:rPr>
      </w:pPr>
      <w:r>
        <w:rPr>
          <w:sz w:val="22"/>
          <w:szCs w:val="22"/>
        </w:rPr>
        <w:t>6.1.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w:t>
      </w:r>
    </w:p>
    <w:p w:rsidR="00711570" w:rsidP="00711570" w14:paraId="07EDD307" w14:textId="77777777">
      <w:pPr>
        <w:jc w:val="both"/>
        <w:rPr>
          <w:sz w:val="22"/>
          <w:szCs w:val="22"/>
        </w:rPr>
      </w:pPr>
      <w:r>
        <w:rPr>
          <w:sz w:val="22"/>
          <w:szCs w:val="22"/>
        </w:rPr>
        <w:t>6.2.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11570" w:rsidP="00711570" w14:paraId="49C56F69" w14:textId="77777777">
      <w:pPr>
        <w:jc w:val="both"/>
        <w:rPr>
          <w:sz w:val="22"/>
          <w:szCs w:val="22"/>
        </w:rPr>
      </w:pPr>
      <w:r>
        <w:rPr>
          <w:sz w:val="22"/>
          <w:szCs w:val="22"/>
        </w:rPr>
        <w:t xml:space="preserve">6.3.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11570" w:rsidP="00711570" w14:paraId="364FEE01" w14:textId="77777777">
      <w:pPr>
        <w:ind w:firstLine="567"/>
        <w:jc w:val="both"/>
        <w:rPr>
          <w:sz w:val="22"/>
          <w:szCs w:val="22"/>
        </w:rPr>
      </w:pPr>
      <w:r>
        <w:rPr>
          <w:sz w:val="22"/>
          <w:szCs w:val="22"/>
        </w:rPr>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sidR="00711570" w:rsidP="00711570" w14:paraId="336A748E" w14:textId="77777777">
      <w:pPr>
        <w:jc w:val="both"/>
        <w:rPr>
          <w:noProof/>
          <w:sz w:val="22"/>
          <w:szCs w:val="22"/>
        </w:rPr>
      </w:pPr>
      <w:r>
        <w:rPr>
          <w:noProof/>
          <w:sz w:val="22"/>
          <w:szCs w:val="22"/>
        </w:rPr>
        <w:t>6.4.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установленном постановлением  Правительством Российской Федерации от 30.08.2017 г. № 1042 и составляет 1000, 00 рублей, если цена договора не превышает 3 млн. рублей (включительно). При этом общая сумма начисленных штрафов не может превышать цену договора.</w:t>
      </w:r>
    </w:p>
    <w:p w:rsidR="00711570" w:rsidP="00711570" w14:paraId="16063D69" w14:textId="77777777">
      <w:pPr>
        <w:suppressAutoHyphens/>
        <w:jc w:val="both"/>
        <w:rPr>
          <w:noProof/>
          <w:sz w:val="22"/>
          <w:szCs w:val="22"/>
        </w:rPr>
      </w:pPr>
      <w:r>
        <w:rPr>
          <w:noProof/>
          <w:sz w:val="22"/>
          <w:szCs w:val="22"/>
        </w:rPr>
        <w:t>6.5.</w:t>
      </w:r>
      <w:r>
        <w:rPr>
          <w:sz w:val="22"/>
          <w:szCs w:val="22"/>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711570" w:rsidP="00711570" w14:paraId="086EA61C" w14:textId="77777777">
      <w:pPr>
        <w:pStyle w:val="1"/>
        <w:ind w:firstLine="567"/>
        <w:jc w:val="both"/>
        <w:rPr>
          <w:rFonts w:ascii="Times New Roman" w:hAnsi="Times New Roman"/>
        </w:rPr>
      </w:pPr>
      <w:r>
        <w:rPr>
          <w:rFonts w:ascii="Times New Roman" w:hAnsi="Times New Roman"/>
        </w:rPr>
        <w:t xml:space="preserve">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w:t>
      </w:r>
      <w:r>
        <w:rPr>
          <w:rFonts w:ascii="Times New Roman" w:hAnsi="Times New Roman"/>
        </w:rPr>
        <w:t>договором  срока</w:t>
      </w:r>
      <w:r>
        <w:rPr>
          <w:rFonts w:ascii="Times New Roman" w:hAnsi="Times New Roman"/>
        </w:rPr>
        <w:t xml:space="preserve">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711570" w:rsidP="00711570" w14:paraId="17E74628" w14:textId="77777777">
      <w:pPr>
        <w:pStyle w:val="1"/>
        <w:jc w:val="both"/>
        <w:rPr>
          <w:rFonts w:ascii="Times New Roman" w:hAnsi="Times New Roman"/>
        </w:rPr>
      </w:pPr>
      <w:r>
        <w:rPr>
          <w:rFonts w:ascii="Times New Roman" w:hAnsi="Times New Roman"/>
        </w:rPr>
        <w:t>6.6.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порядке, установленном постановлением Правительством Российской Федерации от 30.08.2017 г. № 1042 и составляет 10% от цены договора, если цена договора не превышает 3 млн. рублей. При этом общая сумма начисленных штрафов не может превышать цену договора.</w:t>
      </w:r>
    </w:p>
    <w:p w:rsidR="00711570" w:rsidP="00711570" w14:paraId="1E7B3909" w14:textId="77777777">
      <w:pPr>
        <w:pStyle w:val="1"/>
        <w:jc w:val="both"/>
        <w:rPr>
          <w:rFonts w:ascii="Times New Roman" w:hAnsi="Times New Roman"/>
        </w:rPr>
      </w:pPr>
      <w:r>
        <w:rPr>
          <w:rFonts w:ascii="Times New Roman" w:hAnsi="Times New Roman"/>
        </w:rPr>
        <w:t>6.7. При невыполнении обязательств по договору, кроме уплаты неустойки, Поставщик возмещает в полном объеме понесенные Заказчиком убытки.</w:t>
      </w:r>
    </w:p>
    <w:p w:rsidR="00711570" w:rsidP="00711570" w14:paraId="7847D333" w14:textId="77777777">
      <w:pPr>
        <w:pStyle w:val="1"/>
        <w:jc w:val="both"/>
        <w:rPr>
          <w:rFonts w:ascii="Times New Roman" w:hAnsi="Times New Roman"/>
        </w:rPr>
      </w:pPr>
      <w:r>
        <w:rPr>
          <w:rFonts w:ascii="Times New Roman" w:hAnsi="Times New Roman"/>
          <w:noProof/>
        </w:rPr>
        <w:t>6.8. Поставщик несет ответственность за качество и объем выполненной работы.</w:t>
      </w:r>
    </w:p>
    <w:p w:rsidR="00711570" w:rsidP="00711570" w14:paraId="767E4FEC" w14:textId="77777777">
      <w:pPr>
        <w:jc w:val="both"/>
        <w:rPr>
          <w:color w:val="000000"/>
          <w:sz w:val="22"/>
          <w:szCs w:val="22"/>
        </w:rPr>
      </w:pPr>
      <w:r>
        <w:rPr>
          <w:noProof/>
          <w:sz w:val="22"/>
          <w:szCs w:val="22"/>
        </w:rPr>
        <w:t xml:space="preserve">6.9. </w:t>
      </w:r>
      <w:r>
        <w:rPr>
          <w:sz w:val="22"/>
          <w:szCs w:val="22"/>
        </w:rPr>
        <w:t>Применение штрафных санкций не освобождает Стороны от исполнения</w:t>
      </w:r>
      <w:r>
        <w:rPr>
          <w:color w:val="000000"/>
          <w:sz w:val="22"/>
          <w:szCs w:val="22"/>
        </w:rPr>
        <w:t xml:space="preserve"> обязательств по настоящему договору.</w:t>
      </w:r>
    </w:p>
    <w:p w:rsidR="00711570" w:rsidP="00711570" w14:paraId="66CD0F70" w14:textId="77777777">
      <w:pPr>
        <w:jc w:val="center"/>
        <w:rPr>
          <w:sz w:val="22"/>
          <w:szCs w:val="22"/>
        </w:rPr>
      </w:pPr>
      <w:r>
        <w:rPr>
          <w:sz w:val="22"/>
          <w:szCs w:val="22"/>
        </w:rPr>
        <w:t>7. Форс-мажорные обстоятельства</w:t>
      </w:r>
    </w:p>
    <w:p w:rsidR="00711570" w:rsidP="00711570" w14:paraId="63D61B85" w14:textId="77777777">
      <w:pPr>
        <w:rPr>
          <w:sz w:val="22"/>
          <w:szCs w:val="22"/>
        </w:rPr>
      </w:pPr>
      <w:r>
        <w:rPr>
          <w:sz w:val="22"/>
          <w:szCs w:val="22"/>
        </w:rPr>
        <w:t>7.1. Ни одна из сторон не несет ответственности перед другой стороной за задержку, недопоставку или невыполнение обязательств, обусловленные обстоятельствами, возникшими помимо воли и желания сторон и которые нельзя предвидеть или избежать, включая гражданские волнения, эпидемии, блокаду, эмбарго, наводнения, пожары и другие стихийные бедствия.</w:t>
      </w:r>
    </w:p>
    <w:p w:rsidR="00711570" w:rsidP="00711570" w14:paraId="27EAA35F" w14:textId="77777777">
      <w:pPr>
        <w:rPr>
          <w:sz w:val="22"/>
          <w:szCs w:val="22"/>
        </w:rPr>
      </w:pPr>
      <w:r>
        <w:rPr>
          <w:sz w:val="22"/>
          <w:szCs w:val="22"/>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711570" w:rsidP="00711570" w14:paraId="6F8A361F" w14:textId="77777777">
      <w:pPr>
        <w:rPr>
          <w:sz w:val="22"/>
          <w:szCs w:val="22"/>
        </w:rPr>
      </w:pPr>
      <w:r>
        <w:rPr>
          <w:sz w:val="22"/>
          <w:szCs w:val="22"/>
        </w:rPr>
        <w:t>7.3. Сторона, которая не выполняет свои обязательства, должна дать извещение другой стороне о препятствии и его влиянии на исполнение обязательств по договору.</w:t>
      </w:r>
    </w:p>
    <w:p w:rsidR="00711570" w:rsidP="00711570" w14:paraId="244B2F76" w14:textId="77777777">
      <w:pPr>
        <w:rPr>
          <w:sz w:val="22"/>
          <w:szCs w:val="22"/>
        </w:rPr>
      </w:pPr>
      <w:r>
        <w:rPr>
          <w:sz w:val="22"/>
          <w:szCs w:val="22"/>
        </w:rPr>
        <w:t>7.4. Если обстоятельства неопределимой силы действуют на протяжении 10 рабочих дней и не обнаруживают признаков прекращения, настоящий договор, может быть, расторгнут заинтересованной стороной договора при условии обязательного письменного предупреждения не менее чем за 5 календарных дней до даты предполагаемого расторжения настоящего договора.</w:t>
      </w:r>
    </w:p>
    <w:p w:rsidR="00711570" w:rsidP="00711570" w14:paraId="7368806E" w14:textId="77777777">
      <w:pPr>
        <w:rPr>
          <w:sz w:val="22"/>
          <w:szCs w:val="22"/>
        </w:rPr>
      </w:pPr>
    </w:p>
    <w:p w:rsidR="00711570" w:rsidP="00711570" w14:paraId="0B13EF81" w14:textId="77777777">
      <w:pPr>
        <w:jc w:val="center"/>
        <w:rPr>
          <w:sz w:val="22"/>
          <w:szCs w:val="22"/>
        </w:rPr>
      </w:pPr>
      <w:r>
        <w:rPr>
          <w:sz w:val="22"/>
          <w:szCs w:val="22"/>
        </w:rPr>
        <w:t>8. Порядок разрешения споров</w:t>
      </w:r>
    </w:p>
    <w:p w:rsidR="00711570" w:rsidP="00711570" w14:paraId="16D7DEF0" w14:textId="77777777">
      <w:pPr>
        <w:rPr>
          <w:sz w:val="22"/>
          <w:szCs w:val="22"/>
        </w:rPr>
      </w:pPr>
    </w:p>
    <w:p w:rsidR="00711570" w:rsidP="00711570" w14:paraId="72906411" w14:textId="77777777">
      <w:pPr>
        <w:rPr>
          <w:sz w:val="22"/>
          <w:szCs w:val="22"/>
        </w:rPr>
      </w:pPr>
      <w:r>
        <w:rPr>
          <w:sz w:val="22"/>
          <w:szCs w:val="22"/>
        </w:rPr>
        <w:t>8.1. Все споры и разногласия, возникшие между сторонами по настоящему договору или в связи с ним, разрешаются путем переговоров между сторонами.</w:t>
      </w:r>
    </w:p>
    <w:p w:rsidR="00711570" w:rsidP="00711570" w14:paraId="285BD9F0" w14:textId="77777777">
      <w:pPr>
        <w:rPr>
          <w:sz w:val="22"/>
          <w:szCs w:val="22"/>
        </w:rPr>
      </w:pPr>
      <w:r>
        <w:rPr>
          <w:sz w:val="22"/>
          <w:szCs w:val="22"/>
        </w:rPr>
        <w:t>8.2. В случае невозможности разрешения разногласий путем переговоров они подлежат рассмотрению в Арбитражном суде Ставропольского края.</w:t>
      </w:r>
    </w:p>
    <w:p w:rsidR="00711570" w:rsidP="00711570" w14:paraId="66C4861B" w14:textId="77777777">
      <w:pPr>
        <w:rPr>
          <w:sz w:val="22"/>
          <w:szCs w:val="22"/>
        </w:rPr>
      </w:pPr>
    </w:p>
    <w:p w:rsidR="00711570" w:rsidP="00711570" w14:paraId="1C59A34F" w14:textId="77777777">
      <w:pPr>
        <w:jc w:val="center"/>
        <w:rPr>
          <w:sz w:val="22"/>
          <w:szCs w:val="22"/>
        </w:rPr>
      </w:pPr>
      <w:r>
        <w:rPr>
          <w:sz w:val="22"/>
          <w:szCs w:val="22"/>
        </w:rPr>
        <w:t>9. Порядок изменения и дополнения договора</w:t>
      </w:r>
    </w:p>
    <w:p w:rsidR="00711570" w:rsidP="00711570" w14:paraId="35DADDF3" w14:textId="77777777">
      <w:pPr>
        <w:rPr>
          <w:sz w:val="22"/>
          <w:szCs w:val="22"/>
        </w:rPr>
      </w:pPr>
    </w:p>
    <w:p w:rsidR="00711570" w:rsidP="00711570" w14:paraId="28817B5C" w14:textId="77777777">
      <w:pPr>
        <w:rPr>
          <w:sz w:val="22"/>
          <w:szCs w:val="22"/>
        </w:rPr>
      </w:pPr>
      <w:r>
        <w:rPr>
          <w:sz w:val="22"/>
          <w:szCs w:val="22"/>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711570" w:rsidP="00711570" w14:paraId="0A664839" w14:textId="77777777">
      <w:pPr>
        <w:rPr>
          <w:sz w:val="22"/>
          <w:szCs w:val="22"/>
        </w:rPr>
      </w:pPr>
      <w:r>
        <w:rPr>
          <w:sz w:val="22"/>
          <w:szCs w:val="22"/>
        </w:rPr>
        <w:t>9.2. Досрочное расторжение договора может иметь место:</w:t>
      </w:r>
    </w:p>
    <w:p w:rsidR="00711570" w:rsidP="00711570" w14:paraId="10ED7758" w14:textId="77777777">
      <w:pPr>
        <w:rPr>
          <w:sz w:val="22"/>
          <w:szCs w:val="22"/>
        </w:rPr>
      </w:pPr>
      <w:r>
        <w:rPr>
          <w:sz w:val="22"/>
          <w:szCs w:val="22"/>
        </w:rPr>
        <w:t>- по согласию сторон</w:t>
      </w:r>
    </w:p>
    <w:p w:rsidR="00711570" w:rsidP="00711570" w14:paraId="01082D22" w14:textId="77777777">
      <w:pPr>
        <w:rPr>
          <w:sz w:val="22"/>
          <w:szCs w:val="22"/>
        </w:rPr>
      </w:pPr>
      <w:r>
        <w:rPr>
          <w:sz w:val="22"/>
          <w:szCs w:val="22"/>
        </w:rPr>
        <w:t>- в соответствии с п. 7.4.договора</w:t>
      </w:r>
    </w:p>
    <w:p w:rsidR="00711570" w:rsidP="00711570" w14:paraId="31B833BD" w14:textId="77777777">
      <w:pPr>
        <w:rPr>
          <w:sz w:val="22"/>
          <w:szCs w:val="22"/>
        </w:rPr>
      </w:pPr>
      <w:r>
        <w:rPr>
          <w:sz w:val="22"/>
          <w:szCs w:val="22"/>
        </w:rPr>
        <w:t>- по основаниям, предусмотренным действующим законом не территории Российской Федерации.</w:t>
      </w:r>
    </w:p>
    <w:p w:rsidR="00711570" w:rsidP="00711570" w14:paraId="02A5B0F5" w14:textId="77777777">
      <w:pPr>
        <w:rPr>
          <w:sz w:val="22"/>
          <w:szCs w:val="22"/>
        </w:rPr>
      </w:pPr>
      <w:r>
        <w:rPr>
          <w:sz w:val="22"/>
          <w:szCs w:val="22"/>
        </w:rPr>
        <w:t>9.3. При расторжении договора незавершенные работы передаются Заказчику в объеме выполненных работ. Заказчик обязан оплатить стоимость фактически выполненных работ.</w:t>
      </w:r>
    </w:p>
    <w:p w:rsidR="00711570" w:rsidP="00711570" w14:paraId="29825712" w14:textId="77777777">
      <w:pPr>
        <w:rPr>
          <w:sz w:val="22"/>
          <w:szCs w:val="22"/>
        </w:rPr>
      </w:pPr>
    </w:p>
    <w:p w:rsidR="00711570" w:rsidP="00711570" w14:paraId="0853283F" w14:textId="77777777">
      <w:pPr>
        <w:jc w:val="center"/>
        <w:rPr>
          <w:sz w:val="22"/>
          <w:szCs w:val="22"/>
        </w:rPr>
      </w:pPr>
      <w:r>
        <w:rPr>
          <w:sz w:val="22"/>
          <w:szCs w:val="22"/>
        </w:rPr>
        <w:t>10. Прочие условия</w:t>
      </w:r>
    </w:p>
    <w:p w:rsidR="00711570" w:rsidP="00711570" w14:paraId="793BAB6C" w14:textId="77777777">
      <w:pPr>
        <w:rPr>
          <w:sz w:val="22"/>
          <w:szCs w:val="22"/>
        </w:rPr>
      </w:pPr>
    </w:p>
    <w:p w:rsidR="00711570" w:rsidP="00711570" w14:paraId="012C4F14" w14:textId="77777777">
      <w:pPr>
        <w:rPr>
          <w:sz w:val="22"/>
          <w:szCs w:val="22"/>
        </w:rPr>
      </w:pPr>
      <w:r>
        <w:rPr>
          <w:sz w:val="22"/>
          <w:szCs w:val="22"/>
        </w:rPr>
        <w:t>10.1. Стороны обязуются не позднее пяти рабочих дней, сообщать друг другу об изменениях своего местонахождения, банковских реквизитов, о предстоящей реорганизации или ликвидации, а также изменениях и дополнениях в учредительных документах.</w:t>
      </w:r>
    </w:p>
    <w:p w:rsidR="00711570" w:rsidP="00711570" w14:paraId="1BE25F4D" w14:textId="77777777">
      <w:pPr>
        <w:jc w:val="both"/>
        <w:rPr>
          <w:sz w:val="22"/>
          <w:szCs w:val="22"/>
        </w:rPr>
      </w:pPr>
      <w:r>
        <w:rPr>
          <w:sz w:val="22"/>
          <w:szCs w:val="22"/>
        </w:rPr>
        <w:t>10.2.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ст. 95 ФЗ№ 44 «О контрактной системе в сфере закупок товаров, работ и услуг для обеспечения государственных и муниципальных нужд».</w:t>
      </w:r>
    </w:p>
    <w:p w:rsidR="00711570" w:rsidP="00711570" w14:paraId="566EC6D1" w14:textId="63FA37D7">
      <w:pPr>
        <w:jc w:val="both"/>
        <w:rPr>
          <w:sz w:val="22"/>
          <w:szCs w:val="22"/>
        </w:rPr>
      </w:pPr>
      <w:r>
        <w:rPr>
          <w:sz w:val="22"/>
          <w:szCs w:val="22"/>
        </w:rPr>
        <w:t>10.3. Настоящий договор составлен в двух экземплярах, имеющих одинаковую юридическую силу, вступает в силу с момента его подписания</w:t>
      </w:r>
      <w:r w:rsidR="001464A5">
        <w:rPr>
          <w:sz w:val="22"/>
          <w:szCs w:val="22"/>
        </w:rPr>
        <w:t xml:space="preserve">  и действует по 31 декабря 2025</w:t>
      </w:r>
      <w:r>
        <w:rPr>
          <w:sz w:val="22"/>
          <w:szCs w:val="22"/>
        </w:rPr>
        <w:t xml:space="preserve"> года, а по расчетам до полного выполнения сторонами своих обязательств.</w:t>
      </w:r>
    </w:p>
    <w:p w:rsidR="00711570" w:rsidP="00711570" w14:paraId="72CE2DF5" w14:textId="77777777">
      <w:pPr>
        <w:rPr>
          <w:sz w:val="22"/>
          <w:szCs w:val="22"/>
        </w:rPr>
      </w:pPr>
      <w:r>
        <w:rPr>
          <w:sz w:val="22"/>
          <w:szCs w:val="22"/>
        </w:rPr>
        <w:t>10.4. К настоящему договору прилагается и является его неотъемлемой частью:</w:t>
      </w:r>
    </w:p>
    <w:p w:rsidR="00711570" w:rsidP="00711570" w14:paraId="6AC5F30F" w14:textId="3C06E9B6">
      <w:pPr>
        <w:rPr>
          <w:sz w:val="22"/>
          <w:szCs w:val="22"/>
        </w:rPr>
      </w:pPr>
      <w:r>
        <w:rPr>
          <w:sz w:val="22"/>
          <w:szCs w:val="22"/>
        </w:rPr>
        <w:t>Приложение № 1 –  техническое задание на поставку воды</w:t>
      </w:r>
    </w:p>
    <w:p w:rsidR="00711570" w:rsidP="00711570" w14:paraId="470A6562" w14:textId="77777777">
      <w:pPr>
        <w:rPr>
          <w:sz w:val="22"/>
          <w:szCs w:val="22"/>
        </w:rPr>
      </w:pPr>
      <w:r>
        <w:rPr>
          <w:sz w:val="22"/>
          <w:szCs w:val="22"/>
        </w:rPr>
        <w:tab/>
      </w:r>
      <w:r>
        <w:rPr>
          <w:sz w:val="22"/>
          <w:szCs w:val="22"/>
        </w:rPr>
        <w:tab/>
      </w:r>
      <w:r>
        <w:rPr>
          <w:sz w:val="22"/>
          <w:szCs w:val="22"/>
        </w:rPr>
        <w:tab/>
      </w:r>
      <w:r>
        <w:rPr>
          <w:sz w:val="22"/>
          <w:szCs w:val="22"/>
        </w:rPr>
        <w:tab/>
        <w:t>11. Юридические адреса сторон и банковские реквизиты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33"/>
        <w:gridCol w:w="4738"/>
      </w:tblGrid>
      <w:tr w14:paraId="74667F13" w14:textId="77777777" w:rsidTr="00C21B2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0"/>
        </w:trPr>
        <w:tc>
          <w:tcPr>
            <w:tcW w:w="4833" w:type="dxa"/>
            <w:tcBorders>
              <w:top w:val="single" w:sz="4" w:space="0" w:color="auto"/>
              <w:left w:val="single" w:sz="4" w:space="0" w:color="auto"/>
              <w:bottom w:val="single" w:sz="4" w:space="0" w:color="auto"/>
              <w:right w:val="single" w:sz="4" w:space="0" w:color="auto"/>
            </w:tcBorders>
            <w:hideMark/>
          </w:tcPr>
          <w:p w:rsidR="00711570" w:rsidRPr="00264AE7" w:rsidP="00677E41" w14:paraId="74E03FD5" w14:textId="77777777">
            <w:pPr>
              <w:spacing w:line="276" w:lineRule="auto"/>
              <w:rPr>
                <w:b/>
                <w:lang w:eastAsia="en-US"/>
              </w:rPr>
            </w:pPr>
            <w:r w:rsidRPr="00264AE7">
              <w:rPr>
                <w:b/>
                <w:lang w:eastAsia="en-US"/>
              </w:rPr>
              <w:t>Муниципальное бюджетное учреждение дополнительного образования Центр дополнительного образования детей г. Минеральные Воды (МБУ ДО ЦДОД)</w:t>
            </w:r>
          </w:p>
          <w:p w:rsidR="00711570" w:rsidRPr="00264AE7" w:rsidP="00677E41" w14:paraId="59FDC969" w14:textId="77777777">
            <w:pPr>
              <w:spacing w:line="276" w:lineRule="auto"/>
              <w:rPr>
                <w:bCs/>
                <w:lang w:eastAsia="en-US"/>
              </w:rPr>
            </w:pPr>
            <w:r w:rsidRPr="00264AE7">
              <w:rPr>
                <w:bCs/>
                <w:lang w:eastAsia="en-US"/>
              </w:rPr>
              <w:t>357212 Ставропольский край, г. Минеральные Воды, пл. Победы, 1</w:t>
            </w:r>
          </w:p>
          <w:p w:rsidR="00711570" w:rsidRPr="00264AE7" w:rsidP="00677E41" w14:paraId="7824A4DF" w14:textId="77777777">
            <w:pPr>
              <w:spacing w:line="276" w:lineRule="auto"/>
              <w:rPr>
                <w:bCs/>
                <w:lang w:eastAsia="en-US"/>
              </w:rPr>
            </w:pPr>
            <w:r w:rsidRPr="00264AE7">
              <w:rPr>
                <w:bCs/>
                <w:lang w:eastAsia="en-US"/>
              </w:rPr>
              <w:t xml:space="preserve">Тел.: 8(87922) 6-17-66, </w:t>
            </w:r>
          </w:p>
          <w:p w:rsidR="00711570" w:rsidRPr="00264AE7" w:rsidP="00677E41" w14:paraId="30D5F626" w14:textId="77777777">
            <w:pPr>
              <w:spacing w:line="276" w:lineRule="auto"/>
              <w:rPr>
                <w:bCs/>
                <w:lang w:eastAsia="en-US"/>
              </w:rPr>
            </w:pPr>
            <w:r w:rsidRPr="00264AE7">
              <w:rPr>
                <w:bCs/>
                <w:lang w:eastAsia="en-US"/>
              </w:rPr>
              <w:t>эл. почта: cdodmw@mail.ru</w:t>
            </w:r>
          </w:p>
          <w:p w:rsidR="00711570" w:rsidRPr="00264AE7" w:rsidP="00677E41" w14:paraId="1B50E274" w14:textId="77777777">
            <w:pPr>
              <w:spacing w:line="276" w:lineRule="auto"/>
              <w:rPr>
                <w:bCs/>
                <w:lang w:eastAsia="en-US"/>
              </w:rPr>
            </w:pPr>
            <w:r w:rsidRPr="00264AE7">
              <w:rPr>
                <w:bCs/>
                <w:lang w:eastAsia="en-US"/>
              </w:rPr>
              <w:t>ИНН: 2630026971</w:t>
            </w:r>
          </w:p>
          <w:p w:rsidR="00711570" w:rsidRPr="00264AE7" w:rsidP="00677E41" w14:paraId="090C3D08" w14:textId="77777777">
            <w:pPr>
              <w:spacing w:line="276" w:lineRule="auto"/>
              <w:rPr>
                <w:bCs/>
                <w:lang w:eastAsia="en-US"/>
              </w:rPr>
            </w:pPr>
            <w:r w:rsidRPr="00264AE7">
              <w:rPr>
                <w:bCs/>
                <w:lang w:eastAsia="en-US"/>
              </w:rPr>
              <w:t>КПП: 263001001</w:t>
            </w:r>
          </w:p>
          <w:p w:rsidR="00711570" w:rsidRPr="00264AE7" w:rsidP="00677E41" w14:paraId="358E1AEC" w14:textId="77777777">
            <w:pPr>
              <w:spacing w:line="276" w:lineRule="auto"/>
              <w:rPr>
                <w:bCs/>
                <w:lang w:eastAsia="en-US"/>
              </w:rPr>
            </w:pPr>
            <w:r w:rsidRPr="00264AE7">
              <w:rPr>
                <w:bCs/>
                <w:lang w:eastAsia="en-US"/>
              </w:rPr>
              <w:t>Наименование банка: ОТДЕЛЕНИЕ СТАВРОПОЛЬ БАНКА РОССИИ//УФК по Ставропольскому краю г. Ставрополь</w:t>
            </w:r>
          </w:p>
          <w:p w:rsidR="00711570" w:rsidRPr="00264AE7" w:rsidP="00677E41" w14:paraId="27ABA05C" w14:textId="77777777">
            <w:pPr>
              <w:spacing w:line="276" w:lineRule="auto"/>
              <w:rPr>
                <w:bCs/>
                <w:lang w:eastAsia="en-US"/>
              </w:rPr>
            </w:pPr>
            <w:r w:rsidRPr="00264AE7">
              <w:rPr>
                <w:bCs/>
                <w:lang w:eastAsia="en-US"/>
              </w:rPr>
              <w:t>БИК 010702101</w:t>
            </w:r>
          </w:p>
          <w:p w:rsidR="00711570" w:rsidRPr="00264AE7" w:rsidP="00677E41" w14:paraId="7E33ADFA" w14:textId="77777777">
            <w:pPr>
              <w:spacing w:line="276" w:lineRule="auto"/>
              <w:rPr>
                <w:bCs/>
                <w:lang w:eastAsia="en-US"/>
              </w:rPr>
            </w:pPr>
            <w:r w:rsidRPr="00264AE7">
              <w:rPr>
                <w:bCs/>
                <w:lang w:eastAsia="en-US"/>
              </w:rPr>
              <w:t>Казначейский счет (расчетный счет) 03234643077210002100</w:t>
            </w:r>
          </w:p>
          <w:p w:rsidR="00711570" w:rsidRPr="00264AE7" w:rsidP="00677E41" w14:paraId="1FA657BE" w14:textId="77777777">
            <w:pPr>
              <w:spacing w:line="276" w:lineRule="auto"/>
              <w:rPr>
                <w:bCs/>
                <w:lang w:eastAsia="en-US"/>
              </w:rPr>
            </w:pPr>
            <w:r w:rsidRPr="00264AE7">
              <w:rPr>
                <w:bCs/>
                <w:lang w:eastAsia="en-US"/>
              </w:rPr>
              <w:t>(</w:t>
            </w:r>
            <w:r w:rsidRPr="00264AE7">
              <w:rPr>
                <w:bCs/>
                <w:lang w:eastAsia="en-US"/>
              </w:rPr>
              <w:t>кор.счет</w:t>
            </w:r>
            <w:r w:rsidRPr="00264AE7">
              <w:rPr>
                <w:bCs/>
                <w:lang w:eastAsia="en-US"/>
              </w:rPr>
              <w:t>) 40102810345370000013</w:t>
            </w:r>
          </w:p>
          <w:p w:rsidR="00711570" w:rsidRPr="00264AE7" w:rsidP="00677E41" w14:paraId="4B80DAAE" w14:textId="77777777">
            <w:pPr>
              <w:spacing w:line="276" w:lineRule="auto"/>
              <w:rPr>
                <w:bCs/>
                <w:lang w:eastAsia="en-US"/>
              </w:rPr>
            </w:pPr>
            <w:r w:rsidRPr="00264AE7">
              <w:rPr>
                <w:bCs/>
                <w:lang w:eastAsia="en-US"/>
              </w:rPr>
              <w:t>ОКВЭД 85.41</w:t>
            </w:r>
          </w:p>
          <w:p w:rsidR="00711570" w:rsidRPr="00264AE7" w:rsidP="00677E41" w14:paraId="29522A11" w14:textId="77777777">
            <w:pPr>
              <w:spacing w:line="276" w:lineRule="auto"/>
              <w:rPr>
                <w:lang w:eastAsia="en-US"/>
              </w:rPr>
            </w:pPr>
            <w:r w:rsidRPr="00264AE7">
              <w:rPr>
                <w:lang w:eastAsia="en-US"/>
              </w:rPr>
              <w:t>директор МБУ ДО ЦДОД</w:t>
            </w:r>
          </w:p>
          <w:p w:rsidR="00711570" w:rsidRPr="00264AE7" w:rsidP="00677E41" w14:paraId="50249462" w14:textId="77777777">
            <w:pPr>
              <w:pStyle w:val="ConsNormal"/>
              <w:widowControl/>
              <w:spacing w:line="276" w:lineRule="auto"/>
              <w:ind w:firstLine="0"/>
              <w:rPr>
                <w:rFonts w:ascii="Times New Roman" w:hAnsi="Times New Roman" w:cs="Times New Roman"/>
                <w:bCs/>
                <w:iCs/>
                <w:lang w:eastAsia="en-US"/>
              </w:rPr>
            </w:pPr>
            <w:r w:rsidRPr="00264AE7">
              <w:rPr>
                <w:lang w:eastAsia="en-US"/>
              </w:rPr>
              <w:t xml:space="preserve">________________________  </w:t>
            </w:r>
            <w:r w:rsidRPr="00264AE7">
              <w:rPr>
                <w:rFonts w:ascii="Times New Roman" w:hAnsi="Times New Roman" w:cs="Times New Roman"/>
                <w:lang w:eastAsia="en-US"/>
              </w:rPr>
              <w:t>А.Н. Сильченко</w:t>
            </w:r>
          </w:p>
        </w:tc>
        <w:tc>
          <w:tcPr>
            <w:tcW w:w="4738" w:type="dxa"/>
            <w:tcBorders>
              <w:top w:val="single" w:sz="4" w:space="0" w:color="auto"/>
              <w:left w:val="single" w:sz="4" w:space="0" w:color="auto"/>
              <w:bottom w:val="single" w:sz="4" w:space="0" w:color="auto"/>
              <w:right w:val="single" w:sz="4" w:space="0" w:color="auto"/>
            </w:tcBorders>
            <w:shd w:val="clear" w:color="auto" w:fill="auto"/>
          </w:tcPr>
          <w:p w:rsidR="00711570" w:rsidRPr="00C21B21" w:rsidP="00677E41" w14:paraId="3BA18945" w14:textId="77777777">
            <w:pPr>
              <w:pStyle w:val="ConsNormal"/>
              <w:spacing w:line="276" w:lineRule="auto"/>
              <w:ind w:firstLine="0"/>
              <w:rPr>
                <w:rFonts w:ascii="Times New Roman" w:hAnsi="Times New Roman" w:cs="Times New Roman"/>
                <w:color w:val="0C0E31"/>
                <w:sz w:val="24"/>
                <w:szCs w:val="24"/>
                <w:shd w:val="clear" w:color="auto" w:fill="FFFFFF"/>
              </w:rPr>
            </w:pPr>
            <w:r w:rsidRPr="00C21B21">
              <w:rPr>
                <w:rFonts w:ascii="Times New Roman" w:hAnsi="Times New Roman" w:cs="Times New Roman"/>
                <w:color w:val="0C0E31"/>
                <w:sz w:val="24"/>
                <w:szCs w:val="24"/>
                <w:shd w:val="clear" w:color="auto" w:fill="FFFFFF"/>
              </w:rPr>
              <w:t>Индивидуальный предприниматель</w:t>
            </w:r>
          </w:p>
          <w:p w:rsidR="001A7BCC" w:rsidRPr="001A7BCC" w:rsidP="001A7BCC" w14:paraId="4B375ECD" w14:textId="77777777">
            <w:pPr>
              <w:shd w:val="clear" w:color="auto" w:fill="F1F1F1"/>
              <w:spacing w:line="330" w:lineRule="atLeast"/>
              <w:outlineLvl w:val="1"/>
              <w:rPr>
                <w:color w:val="0C0E31"/>
                <w:sz w:val="24"/>
                <w:szCs w:val="24"/>
              </w:rPr>
            </w:pPr>
            <w:r w:rsidRPr="00C21B21">
              <w:rPr>
                <w:color w:val="0C0E31"/>
                <w:sz w:val="24"/>
                <w:szCs w:val="24"/>
              </w:rPr>
              <w:t>Шепилов</w:t>
            </w:r>
            <w:r w:rsidRPr="00C21B21">
              <w:rPr>
                <w:color w:val="0C0E31"/>
                <w:sz w:val="24"/>
                <w:szCs w:val="24"/>
              </w:rPr>
              <w:t xml:space="preserve"> </w:t>
            </w:r>
            <w:r w:rsidRPr="00C21B21">
              <w:rPr>
                <w:color w:val="0C0E31"/>
                <w:sz w:val="24"/>
                <w:szCs w:val="24"/>
              </w:rPr>
              <w:t>Анастас</w:t>
            </w:r>
            <w:r w:rsidRPr="00C21B21">
              <w:rPr>
                <w:color w:val="0C0E31"/>
                <w:sz w:val="24"/>
                <w:szCs w:val="24"/>
              </w:rPr>
              <w:t xml:space="preserve"> Александрович</w:t>
            </w:r>
          </w:p>
          <w:p w:rsidR="001A7BCC" w:rsidRPr="00C21B21" w:rsidP="00677E41" w14:paraId="47FC9984" w14:textId="77777777">
            <w:pPr>
              <w:pStyle w:val="ConsNormal"/>
              <w:spacing w:line="276" w:lineRule="auto"/>
              <w:ind w:firstLine="0"/>
              <w:rPr>
                <w:rFonts w:ascii="Times New Roman" w:hAnsi="Times New Roman" w:cs="Times New Roman"/>
                <w:color w:val="0C0E31"/>
                <w:sz w:val="24"/>
                <w:szCs w:val="24"/>
                <w:shd w:val="clear" w:color="auto" w:fill="F1F2F3"/>
              </w:rPr>
            </w:pPr>
          </w:p>
          <w:p w:rsidR="001A7BCC" w:rsidRPr="00C21B21" w:rsidP="00677E41" w14:paraId="778B1789" w14:textId="7B4D530C">
            <w:pPr>
              <w:pStyle w:val="ConsNormal"/>
              <w:spacing w:line="276" w:lineRule="auto"/>
              <w:ind w:firstLine="0"/>
              <w:rPr>
                <w:rFonts w:ascii="Times New Roman" w:hAnsi="Times New Roman" w:cs="Times New Roman"/>
                <w:color w:val="0C0E31"/>
                <w:sz w:val="24"/>
                <w:szCs w:val="24"/>
                <w:shd w:val="clear" w:color="auto" w:fill="F1F2F3"/>
              </w:rPr>
            </w:pPr>
            <w:r w:rsidRPr="00C21B21">
              <w:rPr>
                <w:rFonts w:ascii="Times New Roman" w:hAnsi="Times New Roman" w:cs="Times New Roman"/>
                <w:color w:val="35383B"/>
                <w:sz w:val="24"/>
                <w:szCs w:val="24"/>
                <w:shd w:val="clear" w:color="auto" w:fill="FFFFFF"/>
              </w:rPr>
              <w:t xml:space="preserve">357204 </w:t>
            </w:r>
            <w:r w:rsidRPr="00C21B21">
              <w:rPr>
                <w:rFonts w:ascii="Times New Roman" w:hAnsi="Times New Roman" w:cs="Times New Roman"/>
                <w:color w:val="35383B"/>
                <w:sz w:val="24"/>
                <w:szCs w:val="24"/>
                <w:shd w:val="clear" w:color="auto" w:fill="FFFFFF"/>
              </w:rPr>
              <w:t>Ставропольский край, Минераловодский район, хутор Красный Пахарь</w:t>
            </w:r>
            <w:r w:rsidRPr="00C21B21">
              <w:rPr>
                <w:rFonts w:ascii="Times New Roman" w:hAnsi="Times New Roman" w:cs="Times New Roman"/>
                <w:color w:val="35383B"/>
                <w:sz w:val="24"/>
                <w:szCs w:val="24"/>
                <w:shd w:val="clear" w:color="auto" w:fill="FFFFFF"/>
              </w:rPr>
              <w:t xml:space="preserve"> </w:t>
            </w:r>
            <w:r w:rsidRPr="00C21B21">
              <w:rPr>
                <w:rFonts w:ascii="Times New Roman" w:hAnsi="Times New Roman" w:cs="Times New Roman"/>
                <w:color w:val="000000"/>
                <w:sz w:val="24"/>
                <w:szCs w:val="24"/>
                <w:shd w:val="clear" w:color="auto" w:fill="EBEBEC"/>
              </w:rPr>
              <w:t>Рассветная, 1б</w:t>
            </w:r>
          </w:p>
          <w:p w:rsidR="001A7BCC" w:rsidRPr="00C21B21" w:rsidP="00677E41" w14:paraId="65FB8DBD" w14:textId="6CD03948">
            <w:pPr>
              <w:pStyle w:val="ConsNormal"/>
              <w:spacing w:line="276" w:lineRule="auto"/>
              <w:ind w:firstLine="0"/>
              <w:rPr>
                <w:rFonts w:ascii="Times New Roman" w:hAnsi="Times New Roman" w:cs="Times New Roman"/>
                <w:color w:val="0C0E31"/>
                <w:sz w:val="24"/>
                <w:szCs w:val="24"/>
                <w:shd w:val="clear" w:color="auto" w:fill="F1F2F3"/>
              </w:rPr>
            </w:pPr>
            <w:r w:rsidRPr="00C21B21">
              <w:rPr>
                <w:rFonts w:ascii="Times New Roman" w:hAnsi="Times New Roman" w:cs="Times New Roman"/>
                <w:color w:val="0C0E31"/>
                <w:sz w:val="24"/>
                <w:szCs w:val="24"/>
                <w:shd w:val="clear" w:color="auto" w:fill="F1F2F3"/>
              </w:rPr>
              <w:t xml:space="preserve">ИНН </w:t>
            </w:r>
            <w:r w:rsidRPr="00C21B21">
              <w:rPr>
                <w:rFonts w:ascii="Times New Roman" w:hAnsi="Times New Roman" w:cs="Times New Roman"/>
                <w:color w:val="0C0E31"/>
                <w:sz w:val="24"/>
                <w:szCs w:val="24"/>
                <w:shd w:val="clear" w:color="auto" w:fill="F1F2F3"/>
              </w:rPr>
              <w:t>263000062084</w:t>
            </w:r>
          </w:p>
          <w:p w:rsidR="00C21B21" w:rsidP="00677E41" w14:paraId="283AC8F6" w14:textId="77777777">
            <w:pPr>
              <w:pStyle w:val="ConsNormal"/>
              <w:spacing w:line="276" w:lineRule="auto"/>
              <w:ind w:firstLine="0"/>
              <w:rPr>
                <w:rFonts w:ascii="Times New Roman" w:hAnsi="Times New Roman" w:cs="Times New Roman"/>
                <w:color w:val="000000"/>
                <w:sz w:val="24"/>
                <w:szCs w:val="24"/>
                <w:shd w:val="clear" w:color="auto" w:fill="F3F4F4"/>
              </w:rPr>
            </w:pPr>
          </w:p>
          <w:p w:rsidR="001A7BCC" w:rsidRPr="00C21B21" w:rsidP="00677E41" w14:paraId="0818DB7C" w14:textId="2BD1BC8A">
            <w:pPr>
              <w:pStyle w:val="ConsNormal"/>
              <w:spacing w:line="276" w:lineRule="auto"/>
              <w:ind w:firstLine="0"/>
              <w:rPr>
                <w:rFonts w:ascii="Times New Roman" w:hAnsi="Times New Roman" w:cs="Times New Roman"/>
                <w:color w:val="000000"/>
                <w:sz w:val="24"/>
                <w:szCs w:val="24"/>
                <w:shd w:val="clear" w:color="auto" w:fill="F3F4F4"/>
              </w:rPr>
            </w:pPr>
            <w:bookmarkStart w:id="0" w:name="_GoBack"/>
            <w:bookmarkEnd w:id="0"/>
            <w:r w:rsidRPr="00C21B21">
              <w:rPr>
                <w:rFonts w:ascii="Times New Roman" w:hAnsi="Times New Roman" w:cs="Times New Roman"/>
                <w:color w:val="000000"/>
                <w:sz w:val="24"/>
                <w:szCs w:val="24"/>
                <w:shd w:val="clear" w:color="auto" w:fill="F3F4F4"/>
              </w:rPr>
              <w:t xml:space="preserve">Наименование банка: </w:t>
            </w:r>
            <w:r w:rsidRPr="00C21B21">
              <w:rPr>
                <w:rFonts w:ascii="Times New Roman" w:hAnsi="Times New Roman" w:cs="Times New Roman"/>
                <w:color w:val="000000"/>
                <w:sz w:val="24"/>
                <w:szCs w:val="24"/>
                <w:shd w:val="clear" w:color="auto" w:fill="F3F4F4"/>
              </w:rPr>
              <w:t>СТАВРОПОЛЬСКОЕ ОТДЕЛЕНИЕ N5230 ПАО СБЕРБАНК</w:t>
            </w:r>
          </w:p>
          <w:p w:rsidR="001A7BCC" w:rsidRPr="00C21B21" w:rsidP="00677E41" w14:paraId="1057CC18" w14:textId="130E84C0">
            <w:pPr>
              <w:pStyle w:val="ConsNormal"/>
              <w:spacing w:line="276" w:lineRule="auto"/>
              <w:ind w:firstLine="0"/>
              <w:rPr>
                <w:rFonts w:ascii="Times New Roman" w:hAnsi="Times New Roman" w:cs="Times New Roman"/>
                <w:color w:val="000000"/>
                <w:sz w:val="24"/>
                <w:szCs w:val="24"/>
                <w:shd w:val="clear" w:color="auto" w:fill="F3F4F4"/>
              </w:rPr>
            </w:pPr>
            <w:r w:rsidRPr="00C21B21">
              <w:rPr>
                <w:rFonts w:ascii="Times New Roman" w:hAnsi="Times New Roman" w:cs="Times New Roman"/>
                <w:color w:val="000000"/>
                <w:sz w:val="24"/>
                <w:szCs w:val="24"/>
                <w:shd w:val="clear" w:color="auto" w:fill="EBEBEC"/>
              </w:rPr>
              <w:t xml:space="preserve">БИК </w:t>
            </w:r>
            <w:r w:rsidRPr="00C21B21">
              <w:rPr>
                <w:rFonts w:ascii="Times New Roman" w:hAnsi="Times New Roman" w:cs="Times New Roman"/>
                <w:color w:val="000000"/>
                <w:sz w:val="24"/>
                <w:szCs w:val="24"/>
                <w:shd w:val="clear" w:color="auto" w:fill="EBEBEC"/>
              </w:rPr>
              <w:t>040702615</w:t>
            </w:r>
          </w:p>
          <w:p w:rsidR="00C21B21" w:rsidRPr="00C21B21" w:rsidP="00C21B21" w14:paraId="00892186" w14:textId="75ECC112">
            <w:pPr>
              <w:pStyle w:val="ConsNormal"/>
              <w:spacing w:line="276" w:lineRule="auto"/>
              <w:ind w:firstLine="0"/>
              <w:rPr>
                <w:rFonts w:ascii="Times New Roman" w:hAnsi="Times New Roman" w:cs="Times New Roman"/>
                <w:color w:val="000000"/>
                <w:sz w:val="24"/>
                <w:szCs w:val="24"/>
                <w:shd w:val="clear" w:color="auto" w:fill="EBEBEC"/>
              </w:rPr>
            </w:pPr>
            <w:r w:rsidRPr="00C21B21">
              <w:rPr>
                <w:rFonts w:ascii="Times New Roman" w:hAnsi="Times New Roman" w:cs="Times New Roman"/>
                <w:color w:val="000000"/>
                <w:sz w:val="24"/>
                <w:szCs w:val="24"/>
                <w:shd w:val="clear" w:color="auto" w:fill="EBEBEC"/>
              </w:rPr>
              <w:t>Кор.счет</w:t>
            </w:r>
            <w:r w:rsidRPr="00C21B21">
              <w:rPr>
                <w:rFonts w:ascii="Times New Roman" w:hAnsi="Times New Roman" w:cs="Times New Roman"/>
                <w:color w:val="000000"/>
                <w:sz w:val="24"/>
                <w:szCs w:val="24"/>
                <w:shd w:val="clear" w:color="auto" w:fill="EBEBEC"/>
              </w:rPr>
              <w:t xml:space="preserve"> </w:t>
            </w:r>
            <w:r w:rsidRPr="00C21B21" w:rsidR="001A7BCC">
              <w:rPr>
                <w:rFonts w:ascii="Times New Roman" w:hAnsi="Times New Roman" w:cs="Times New Roman"/>
                <w:color w:val="000000"/>
                <w:sz w:val="24"/>
                <w:szCs w:val="24"/>
                <w:shd w:val="clear" w:color="auto" w:fill="EBEBEC"/>
              </w:rPr>
              <w:t>30101810907020000615</w:t>
            </w:r>
          </w:p>
          <w:p w:rsidR="00C21B21" w:rsidRPr="00C21B21" w:rsidP="00C21B21" w14:paraId="7EEB26CA" w14:textId="0F9C0B4F">
            <w:pPr>
              <w:pStyle w:val="ConsNormal"/>
              <w:spacing w:line="276" w:lineRule="auto"/>
              <w:ind w:firstLine="0"/>
              <w:rPr>
                <w:rFonts w:ascii="Times New Roman" w:hAnsi="Times New Roman" w:cs="Times New Roman"/>
                <w:color w:val="000000"/>
                <w:sz w:val="24"/>
                <w:szCs w:val="24"/>
                <w:shd w:val="clear" w:color="auto" w:fill="EBEBEC"/>
              </w:rPr>
            </w:pPr>
            <w:r w:rsidRPr="00C21B21">
              <w:rPr>
                <w:rFonts w:ascii="Times New Roman" w:hAnsi="Times New Roman" w:cs="Times New Roman"/>
                <w:color w:val="000000"/>
                <w:sz w:val="24"/>
                <w:szCs w:val="24"/>
                <w:shd w:val="clear" w:color="auto" w:fill="EBEBEC"/>
              </w:rPr>
              <w:t xml:space="preserve">Расчетный счет </w:t>
            </w:r>
            <w:r w:rsidRPr="00C21B21">
              <w:rPr>
                <w:rFonts w:ascii="Times New Roman" w:hAnsi="Times New Roman" w:cs="Times New Roman"/>
                <w:color w:val="000000"/>
                <w:sz w:val="24"/>
                <w:szCs w:val="24"/>
                <w:shd w:val="clear" w:color="auto" w:fill="EBEBEC"/>
              </w:rPr>
              <w:t>40802810760100011388</w:t>
            </w:r>
          </w:p>
          <w:p w:rsidR="001A7BCC" w:rsidRPr="00C21B21" w:rsidP="00677E41" w14:paraId="38B60DB8" w14:textId="77777777">
            <w:pPr>
              <w:pStyle w:val="ConsNormal"/>
              <w:spacing w:line="276" w:lineRule="auto"/>
              <w:ind w:firstLine="0"/>
              <w:rPr>
                <w:rFonts w:ascii="Times New Roman" w:hAnsi="Times New Roman" w:cs="Times New Roman"/>
                <w:bCs/>
                <w:lang w:eastAsia="en-US"/>
              </w:rPr>
            </w:pPr>
          </w:p>
          <w:p w:rsidR="00C21B21" w:rsidRPr="00C21B21" w:rsidP="00677E41" w14:paraId="19FA412A" w14:textId="77777777">
            <w:pPr>
              <w:pStyle w:val="ConsNormal"/>
              <w:spacing w:line="276" w:lineRule="auto"/>
              <w:ind w:firstLine="0"/>
              <w:rPr>
                <w:rFonts w:ascii="Times New Roman" w:hAnsi="Times New Roman" w:cs="Times New Roman"/>
                <w:bCs/>
                <w:lang w:eastAsia="en-US"/>
              </w:rPr>
            </w:pPr>
          </w:p>
          <w:p w:rsidR="00C21B21" w:rsidRPr="00C21B21" w:rsidP="00677E41" w14:paraId="69A4C850" w14:textId="77777777">
            <w:pPr>
              <w:pStyle w:val="ConsNormal"/>
              <w:spacing w:line="276" w:lineRule="auto"/>
              <w:ind w:firstLine="0"/>
              <w:rPr>
                <w:rFonts w:ascii="Times New Roman" w:hAnsi="Times New Roman" w:cs="Times New Roman"/>
                <w:bCs/>
                <w:lang w:eastAsia="en-US"/>
              </w:rPr>
            </w:pPr>
          </w:p>
          <w:p w:rsidR="00C21B21" w:rsidRPr="00C21B21" w:rsidP="00C21B21" w14:paraId="7A7EFAC0" w14:textId="143AB8D7">
            <w:pPr>
              <w:pStyle w:val="ConsNormal"/>
              <w:spacing w:line="276" w:lineRule="auto"/>
              <w:ind w:firstLine="0"/>
              <w:rPr>
                <w:rFonts w:ascii="Times New Roman" w:hAnsi="Times New Roman" w:cs="Times New Roman"/>
                <w:bCs/>
                <w:lang w:eastAsia="en-US"/>
              </w:rPr>
            </w:pPr>
            <w:r w:rsidRPr="00C21B21">
              <w:rPr>
                <w:lang w:eastAsia="en-US"/>
              </w:rPr>
              <w:t xml:space="preserve">________________________  </w:t>
            </w:r>
            <w:r w:rsidRPr="00C21B21">
              <w:rPr>
                <w:rFonts w:ascii="Times New Roman" w:hAnsi="Times New Roman" w:cs="Times New Roman"/>
                <w:lang w:eastAsia="en-US"/>
              </w:rPr>
              <w:t xml:space="preserve">А.А. </w:t>
            </w:r>
            <w:r w:rsidRPr="00C21B21">
              <w:rPr>
                <w:rFonts w:ascii="Times New Roman" w:hAnsi="Times New Roman" w:cs="Times New Roman"/>
                <w:lang w:eastAsia="en-US"/>
              </w:rPr>
              <w:t>Шепилов</w:t>
            </w:r>
          </w:p>
        </w:tc>
      </w:tr>
    </w:tbl>
    <w:p w:rsidR="00711570" w:rsidP="00711570" w14:paraId="1B25E853" w14:textId="77777777">
      <w:pPr>
        <w:spacing w:before="100" w:beforeAutospacing="1"/>
        <w:contextualSpacing/>
        <w:jc w:val="right"/>
        <w:rPr>
          <w:i/>
        </w:rPr>
      </w:pPr>
    </w:p>
    <w:p w:rsidR="001464A5" w:rsidP="00711570" w14:paraId="37CA8AB5" w14:textId="77777777">
      <w:pPr>
        <w:spacing w:before="100" w:beforeAutospacing="1"/>
        <w:contextualSpacing/>
        <w:jc w:val="right"/>
        <w:rPr>
          <w:i/>
        </w:rPr>
      </w:pPr>
    </w:p>
    <w:p w:rsidR="001A7BCC" w:rsidP="001464A5" w14:paraId="5432EB0F" w14:textId="77777777">
      <w:pPr>
        <w:spacing w:before="100" w:beforeAutospacing="1"/>
        <w:ind w:left="4956"/>
        <w:contextualSpacing/>
        <w:jc w:val="center"/>
        <w:rPr>
          <w:i/>
        </w:rPr>
      </w:pPr>
      <w:r>
        <w:rPr>
          <w:i/>
        </w:rPr>
        <w:t>Приложение к договору №</w:t>
      </w:r>
      <w:r w:rsidRPr="001A7BCC">
        <w:rPr>
          <w:i/>
        </w:rPr>
        <w:t>2025.343232</w:t>
      </w:r>
      <w:r>
        <w:rPr>
          <w:i/>
        </w:rPr>
        <w:t xml:space="preserve"> </w:t>
      </w:r>
    </w:p>
    <w:p w:rsidR="00711570" w:rsidP="001464A5" w14:paraId="185219D0" w14:textId="4612A439">
      <w:pPr>
        <w:spacing w:before="100" w:beforeAutospacing="1"/>
        <w:ind w:left="4956"/>
        <w:contextualSpacing/>
        <w:jc w:val="center"/>
        <w:rPr>
          <w:i/>
        </w:rPr>
      </w:pPr>
      <w:r>
        <w:rPr>
          <w:i/>
        </w:rPr>
        <w:t>о</w:t>
      </w:r>
      <w:r>
        <w:rPr>
          <w:i/>
        </w:rPr>
        <w:t xml:space="preserve">т </w:t>
      </w:r>
      <w:r w:rsidR="001A7BCC">
        <w:rPr>
          <w:i/>
        </w:rPr>
        <w:t>25</w:t>
      </w:r>
      <w:r>
        <w:rPr>
          <w:i/>
        </w:rPr>
        <w:t>.0</w:t>
      </w:r>
      <w:r>
        <w:rPr>
          <w:i/>
        </w:rPr>
        <w:t>3</w:t>
      </w:r>
      <w:r>
        <w:rPr>
          <w:i/>
        </w:rPr>
        <w:t>.202</w:t>
      </w:r>
      <w:r>
        <w:rPr>
          <w:i/>
        </w:rPr>
        <w:t>5</w:t>
      </w:r>
    </w:p>
    <w:p w:rsidR="00711570" w:rsidP="001464A5" w14:paraId="59143487" w14:textId="59510E32">
      <w:pPr>
        <w:jc w:val="center"/>
        <w:rPr>
          <w:i/>
          <w:spacing w:val="-1"/>
        </w:rPr>
      </w:pPr>
      <w:r>
        <w:rPr>
          <w:i/>
          <w:spacing w:val="-1"/>
        </w:rPr>
        <w:t xml:space="preserve">                                  </w:t>
      </w:r>
      <w:r>
        <w:rPr>
          <w:i/>
          <w:spacing w:val="-1"/>
        </w:rPr>
        <w:tab/>
      </w:r>
      <w:r>
        <w:rPr>
          <w:i/>
          <w:spacing w:val="-1"/>
        </w:rPr>
        <w:tab/>
      </w:r>
      <w:r>
        <w:rPr>
          <w:i/>
          <w:spacing w:val="-1"/>
        </w:rPr>
        <w:tab/>
      </w:r>
      <w:r>
        <w:rPr>
          <w:i/>
          <w:spacing w:val="-1"/>
        </w:rPr>
        <w:tab/>
      </w:r>
    </w:p>
    <w:p w:rsidR="00711570" w:rsidRPr="004C2DF6" w:rsidP="00711570" w14:paraId="77300611" w14:textId="77777777">
      <w:pPr>
        <w:spacing w:before="100" w:beforeAutospacing="1"/>
        <w:contextualSpacing/>
        <w:jc w:val="center"/>
        <w:rPr>
          <w:b/>
          <w:sz w:val="24"/>
          <w:szCs w:val="24"/>
        </w:rPr>
      </w:pPr>
    </w:p>
    <w:p w:rsidR="00711570" w:rsidRPr="004C2DF6" w:rsidP="00711570" w14:paraId="0865B104" w14:textId="77777777">
      <w:pPr>
        <w:spacing w:line="0" w:lineRule="atLeast"/>
        <w:rPr>
          <w:rFonts w:ascii="Arial"/>
          <w:color w:val="FF0000"/>
          <w:sz w:val="6"/>
          <w:szCs w:val="24"/>
        </w:rPr>
      </w:pPr>
    </w:p>
    <w:p w:rsidR="00711570" w:rsidRPr="004C2DF6" w:rsidP="00711570" w14:paraId="40449D3A" w14:textId="77777777">
      <w:pPr>
        <w:spacing w:before="100" w:beforeAutospacing="1"/>
        <w:contextualSpacing/>
        <w:jc w:val="center"/>
        <w:rPr>
          <w:rFonts w:ascii="Arial"/>
          <w:color w:val="FF0000"/>
          <w:sz w:val="6"/>
          <w:szCs w:val="24"/>
        </w:rPr>
      </w:pPr>
    </w:p>
    <w:p w:rsidR="00711570" w:rsidP="00711570" w14:paraId="23508B72" w14:textId="2A97E58F">
      <w:pPr>
        <w:spacing w:before="100" w:beforeAutospacing="1"/>
        <w:contextualSpacing/>
        <w:jc w:val="center"/>
        <w:rPr>
          <w:spacing w:val="-1"/>
          <w:sz w:val="24"/>
          <w:szCs w:val="24"/>
        </w:rPr>
      </w:pPr>
      <w:r w:rsidRPr="004C2DF6">
        <w:rPr>
          <w:spacing w:val="-1"/>
          <w:sz w:val="24"/>
          <w:szCs w:val="24"/>
        </w:rPr>
        <w:t xml:space="preserve">Техническое задание на поставку </w:t>
      </w:r>
      <w:r>
        <w:rPr>
          <w:spacing w:val="-1"/>
          <w:sz w:val="24"/>
          <w:szCs w:val="24"/>
        </w:rPr>
        <w:t>воды</w:t>
      </w:r>
    </w:p>
    <w:p w:rsidR="00711570" w:rsidP="00711570" w14:paraId="640251EE" w14:textId="77777777">
      <w:pPr>
        <w:spacing w:before="100" w:beforeAutospacing="1"/>
        <w:contextualSpacing/>
        <w:jc w:val="center"/>
        <w:rPr>
          <w:spacing w:val="-1"/>
          <w:sz w:val="24"/>
          <w:szCs w:val="24"/>
        </w:rPr>
      </w:pPr>
    </w:p>
    <w:tbl>
      <w:tblPr>
        <w:tblStyle w:val="TableGrid"/>
        <w:tblW w:w="0" w:type="auto"/>
        <w:tblLook w:val="04A0"/>
      </w:tblPr>
      <w:tblGrid>
        <w:gridCol w:w="444"/>
        <w:gridCol w:w="2693"/>
        <w:gridCol w:w="1557"/>
        <w:gridCol w:w="1558"/>
        <w:gridCol w:w="1558"/>
        <w:gridCol w:w="1558"/>
      </w:tblGrid>
      <w:tr w14:paraId="0283F2CF" w14:textId="77777777" w:rsidTr="00677E41">
        <w:tblPrEx>
          <w:tblW w:w="0" w:type="auto"/>
          <w:tblLook w:val="04A0"/>
        </w:tblPrEx>
        <w:tc>
          <w:tcPr>
            <w:tcW w:w="421" w:type="dxa"/>
          </w:tcPr>
          <w:p w:rsidR="00711570" w:rsidP="00677E41" w14:paraId="480DF62C" w14:textId="77777777">
            <w:pPr>
              <w:spacing w:before="100" w:beforeAutospacing="1"/>
              <w:contextualSpacing/>
              <w:jc w:val="center"/>
              <w:rPr>
                <w:spacing w:val="-1"/>
                <w:sz w:val="24"/>
                <w:szCs w:val="24"/>
              </w:rPr>
            </w:pPr>
            <w:r>
              <w:rPr>
                <w:spacing w:val="-1"/>
                <w:sz w:val="24"/>
                <w:szCs w:val="24"/>
              </w:rPr>
              <w:t>№</w:t>
            </w:r>
          </w:p>
        </w:tc>
        <w:tc>
          <w:tcPr>
            <w:tcW w:w="2693" w:type="dxa"/>
          </w:tcPr>
          <w:p w:rsidR="00711570" w:rsidP="00677E41" w14:paraId="5AA9C03D" w14:textId="77777777">
            <w:pPr>
              <w:spacing w:before="100" w:beforeAutospacing="1"/>
              <w:contextualSpacing/>
              <w:jc w:val="center"/>
              <w:rPr>
                <w:spacing w:val="-1"/>
                <w:sz w:val="24"/>
                <w:szCs w:val="24"/>
              </w:rPr>
            </w:pPr>
            <w:r>
              <w:rPr>
                <w:spacing w:val="-1"/>
                <w:sz w:val="24"/>
                <w:szCs w:val="24"/>
              </w:rPr>
              <w:t>Наименование</w:t>
            </w:r>
          </w:p>
        </w:tc>
        <w:tc>
          <w:tcPr>
            <w:tcW w:w="1557" w:type="dxa"/>
          </w:tcPr>
          <w:p w:rsidR="00711570" w:rsidP="00677E41" w14:paraId="3D40BE39" w14:textId="6FCAF660">
            <w:pPr>
              <w:spacing w:before="100" w:beforeAutospacing="1"/>
              <w:contextualSpacing/>
              <w:jc w:val="center"/>
              <w:rPr>
                <w:spacing w:val="-1"/>
                <w:sz w:val="24"/>
                <w:szCs w:val="24"/>
              </w:rPr>
            </w:pPr>
            <w:r>
              <w:rPr>
                <w:spacing w:val="-1"/>
                <w:sz w:val="24"/>
                <w:szCs w:val="24"/>
              </w:rPr>
              <w:t>Кол-во</w:t>
            </w:r>
            <w:r w:rsidR="001464A5">
              <w:rPr>
                <w:spacing w:val="-1"/>
                <w:sz w:val="24"/>
                <w:szCs w:val="24"/>
              </w:rPr>
              <w:t xml:space="preserve"> </w:t>
            </w:r>
            <w:r>
              <w:rPr>
                <w:spacing w:val="-1"/>
                <w:sz w:val="24"/>
                <w:szCs w:val="24"/>
              </w:rPr>
              <w:t>(</w:t>
            </w:r>
            <w:r>
              <w:rPr>
                <w:spacing w:val="-1"/>
                <w:sz w:val="24"/>
                <w:szCs w:val="24"/>
              </w:rPr>
              <w:t>шт</w:t>
            </w:r>
            <w:r>
              <w:rPr>
                <w:spacing w:val="-1"/>
                <w:sz w:val="24"/>
                <w:szCs w:val="24"/>
              </w:rPr>
              <w:t>)</w:t>
            </w:r>
          </w:p>
        </w:tc>
        <w:tc>
          <w:tcPr>
            <w:tcW w:w="1558" w:type="dxa"/>
          </w:tcPr>
          <w:p w:rsidR="00711570" w:rsidP="00677E41" w14:paraId="77CE7748" w14:textId="585AAE1F">
            <w:pPr>
              <w:spacing w:before="100" w:beforeAutospacing="1"/>
              <w:contextualSpacing/>
              <w:jc w:val="center"/>
              <w:rPr>
                <w:spacing w:val="-1"/>
                <w:sz w:val="24"/>
                <w:szCs w:val="24"/>
              </w:rPr>
            </w:pPr>
            <w:r>
              <w:rPr>
                <w:spacing w:val="-1"/>
                <w:sz w:val="24"/>
                <w:szCs w:val="24"/>
              </w:rPr>
              <w:t>Цена единицы</w:t>
            </w:r>
            <w:r w:rsidR="001464A5">
              <w:rPr>
                <w:spacing w:val="-1"/>
                <w:sz w:val="24"/>
                <w:szCs w:val="24"/>
              </w:rPr>
              <w:t xml:space="preserve"> </w:t>
            </w:r>
            <w:r>
              <w:rPr>
                <w:spacing w:val="-1"/>
                <w:sz w:val="24"/>
                <w:szCs w:val="24"/>
              </w:rPr>
              <w:t>(руб</w:t>
            </w:r>
            <w:r w:rsidR="001464A5">
              <w:rPr>
                <w:spacing w:val="-1"/>
                <w:sz w:val="24"/>
                <w:szCs w:val="24"/>
              </w:rPr>
              <w:t>.</w:t>
            </w:r>
            <w:r>
              <w:rPr>
                <w:spacing w:val="-1"/>
                <w:sz w:val="24"/>
                <w:szCs w:val="24"/>
              </w:rPr>
              <w:t>)</w:t>
            </w:r>
          </w:p>
        </w:tc>
        <w:tc>
          <w:tcPr>
            <w:tcW w:w="1558" w:type="dxa"/>
          </w:tcPr>
          <w:p w:rsidR="00711570" w:rsidP="00677E41" w14:paraId="46C2F88C" w14:textId="29D6AECF">
            <w:pPr>
              <w:spacing w:before="100" w:beforeAutospacing="1"/>
              <w:contextualSpacing/>
              <w:jc w:val="center"/>
              <w:rPr>
                <w:spacing w:val="-1"/>
                <w:sz w:val="24"/>
                <w:szCs w:val="24"/>
              </w:rPr>
            </w:pPr>
            <w:r>
              <w:rPr>
                <w:spacing w:val="-1"/>
                <w:sz w:val="24"/>
                <w:szCs w:val="24"/>
              </w:rPr>
              <w:t>Вт.ч</w:t>
            </w:r>
            <w:r>
              <w:rPr>
                <w:spacing w:val="-1"/>
                <w:sz w:val="24"/>
                <w:szCs w:val="24"/>
              </w:rPr>
              <w:t>.</w:t>
            </w:r>
            <w:r w:rsidR="001464A5">
              <w:rPr>
                <w:spacing w:val="-1"/>
                <w:sz w:val="24"/>
                <w:szCs w:val="24"/>
              </w:rPr>
              <w:t xml:space="preserve"> </w:t>
            </w:r>
            <w:r>
              <w:rPr>
                <w:spacing w:val="-1"/>
                <w:sz w:val="24"/>
                <w:szCs w:val="24"/>
              </w:rPr>
              <w:t>НДС</w:t>
            </w:r>
          </w:p>
        </w:tc>
        <w:tc>
          <w:tcPr>
            <w:tcW w:w="1558" w:type="dxa"/>
          </w:tcPr>
          <w:p w:rsidR="00711570" w:rsidP="00677E41" w14:paraId="40C5E235" w14:textId="77777777">
            <w:pPr>
              <w:spacing w:before="100" w:beforeAutospacing="1"/>
              <w:contextualSpacing/>
              <w:jc w:val="center"/>
              <w:rPr>
                <w:spacing w:val="-1"/>
                <w:sz w:val="24"/>
                <w:szCs w:val="24"/>
              </w:rPr>
            </w:pPr>
            <w:r>
              <w:rPr>
                <w:spacing w:val="-1"/>
                <w:sz w:val="24"/>
                <w:szCs w:val="24"/>
              </w:rPr>
              <w:t xml:space="preserve">Всего(руб.) </w:t>
            </w:r>
          </w:p>
        </w:tc>
      </w:tr>
      <w:tr w14:paraId="418B4396" w14:textId="77777777" w:rsidTr="00677E41">
        <w:tblPrEx>
          <w:tblW w:w="0" w:type="auto"/>
          <w:tblLook w:val="04A0"/>
        </w:tblPrEx>
        <w:tc>
          <w:tcPr>
            <w:tcW w:w="421" w:type="dxa"/>
          </w:tcPr>
          <w:p w:rsidR="00711570" w:rsidP="00677E41" w14:paraId="1B06A3BA" w14:textId="77777777">
            <w:pPr>
              <w:spacing w:before="100" w:beforeAutospacing="1"/>
              <w:contextualSpacing/>
              <w:jc w:val="center"/>
              <w:rPr>
                <w:spacing w:val="-1"/>
                <w:sz w:val="24"/>
                <w:szCs w:val="24"/>
              </w:rPr>
            </w:pPr>
            <w:r>
              <w:rPr>
                <w:spacing w:val="-1"/>
                <w:sz w:val="24"/>
                <w:szCs w:val="24"/>
              </w:rPr>
              <w:t>1</w:t>
            </w:r>
          </w:p>
        </w:tc>
        <w:tc>
          <w:tcPr>
            <w:tcW w:w="2693" w:type="dxa"/>
          </w:tcPr>
          <w:p w:rsidR="00711570" w:rsidP="00677E41" w14:paraId="68C3D6B6" w14:textId="2BD59EF1">
            <w:pPr>
              <w:spacing w:before="100" w:beforeAutospacing="1"/>
              <w:contextualSpacing/>
              <w:jc w:val="center"/>
              <w:rPr>
                <w:spacing w:val="-1"/>
                <w:sz w:val="24"/>
                <w:szCs w:val="24"/>
              </w:rPr>
            </w:pPr>
            <w:r w:rsidRPr="00711570">
              <w:rPr>
                <w:spacing w:val="-1"/>
                <w:sz w:val="24"/>
                <w:szCs w:val="24"/>
              </w:rPr>
              <w:t xml:space="preserve">Вода питьевая бутилированная, </w:t>
            </w:r>
            <w:r w:rsidRPr="001464A5" w:rsidR="001464A5">
              <w:rPr>
                <w:color w:val="000000"/>
                <w:sz w:val="24"/>
                <w:szCs w:val="24"/>
              </w:rPr>
              <w:t>"Кубай-2" негазированная 1,5л</w:t>
            </w:r>
            <w:r w:rsidRPr="00711570">
              <w:rPr>
                <w:spacing w:val="-1"/>
                <w:sz w:val="24"/>
                <w:szCs w:val="24"/>
              </w:rPr>
              <w:t xml:space="preserve"> ПЭТ</w:t>
            </w:r>
          </w:p>
        </w:tc>
        <w:tc>
          <w:tcPr>
            <w:tcW w:w="1557" w:type="dxa"/>
          </w:tcPr>
          <w:p w:rsidR="00711570" w:rsidP="00677E41" w14:paraId="3C10E12E" w14:textId="05429622">
            <w:pPr>
              <w:spacing w:before="100" w:beforeAutospacing="1"/>
              <w:contextualSpacing/>
              <w:jc w:val="center"/>
              <w:rPr>
                <w:spacing w:val="-1"/>
                <w:sz w:val="24"/>
                <w:szCs w:val="24"/>
              </w:rPr>
            </w:pPr>
            <w:r>
              <w:rPr>
                <w:spacing w:val="-1"/>
                <w:sz w:val="24"/>
                <w:szCs w:val="24"/>
              </w:rPr>
              <w:t>1200</w:t>
            </w:r>
          </w:p>
        </w:tc>
        <w:tc>
          <w:tcPr>
            <w:tcW w:w="1558" w:type="dxa"/>
          </w:tcPr>
          <w:p w:rsidR="00711570" w:rsidP="00677E41" w14:paraId="6E9B6C1D" w14:textId="738EB1C6">
            <w:pPr>
              <w:spacing w:before="100" w:beforeAutospacing="1"/>
              <w:contextualSpacing/>
              <w:jc w:val="center"/>
              <w:rPr>
                <w:spacing w:val="-1"/>
                <w:sz w:val="24"/>
                <w:szCs w:val="24"/>
              </w:rPr>
            </w:pPr>
            <w:r>
              <w:rPr>
                <w:spacing w:val="-1"/>
                <w:sz w:val="24"/>
                <w:szCs w:val="24"/>
              </w:rPr>
              <w:t>39,39</w:t>
            </w:r>
          </w:p>
        </w:tc>
        <w:tc>
          <w:tcPr>
            <w:tcW w:w="1558" w:type="dxa"/>
          </w:tcPr>
          <w:p w:rsidR="00711570" w:rsidP="00677E41" w14:paraId="5B8F7C89" w14:textId="77777777">
            <w:pPr>
              <w:spacing w:before="100" w:beforeAutospacing="1"/>
              <w:contextualSpacing/>
              <w:jc w:val="center"/>
              <w:rPr>
                <w:spacing w:val="-1"/>
                <w:sz w:val="24"/>
                <w:szCs w:val="24"/>
              </w:rPr>
            </w:pPr>
            <w:r>
              <w:rPr>
                <w:spacing w:val="-1"/>
                <w:sz w:val="24"/>
                <w:szCs w:val="24"/>
              </w:rPr>
              <w:t>20%</w:t>
            </w:r>
          </w:p>
        </w:tc>
        <w:tc>
          <w:tcPr>
            <w:tcW w:w="1558" w:type="dxa"/>
          </w:tcPr>
          <w:p w:rsidR="00711570" w:rsidP="00677E41" w14:paraId="2AA9721B" w14:textId="363EC1EF">
            <w:pPr>
              <w:spacing w:before="100" w:beforeAutospacing="1"/>
              <w:contextualSpacing/>
              <w:jc w:val="center"/>
              <w:rPr>
                <w:spacing w:val="-1"/>
                <w:sz w:val="24"/>
                <w:szCs w:val="24"/>
              </w:rPr>
            </w:pPr>
            <w:r>
              <w:rPr>
                <w:b/>
                <w:sz w:val="22"/>
                <w:szCs w:val="22"/>
              </w:rPr>
              <w:t>47 268,00</w:t>
            </w:r>
          </w:p>
        </w:tc>
      </w:tr>
    </w:tbl>
    <w:p w:rsidR="00711570" w:rsidP="00711570" w14:paraId="16AC99CD" w14:textId="77777777">
      <w:pPr>
        <w:spacing w:before="100" w:beforeAutospacing="1"/>
        <w:contextualSpacing/>
        <w:rPr>
          <w:spacing w:val="-1"/>
          <w:sz w:val="24"/>
          <w:szCs w:val="24"/>
        </w:rPr>
      </w:pPr>
    </w:p>
    <w:p w:rsidR="00711570" w:rsidRPr="004C2DF6" w:rsidP="00711570" w14:paraId="76950BCF" w14:textId="15BD94A4">
      <w:pPr>
        <w:spacing w:before="100" w:beforeAutospacing="1"/>
        <w:contextualSpacing/>
        <w:rPr>
          <w:spacing w:val="-1"/>
          <w:sz w:val="24"/>
          <w:szCs w:val="24"/>
        </w:rPr>
      </w:pPr>
      <w:r>
        <w:rPr>
          <w:spacing w:val="-1"/>
          <w:sz w:val="24"/>
          <w:szCs w:val="24"/>
        </w:rPr>
        <w:t>Сроки поставки: до 31.05.202</w:t>
      </w:r>
      <w:r w:rsidR="001464A5">
        <w:rPr>
          <w:spacing w:val="-1"/>
          <w:sz w:val="24"/>
          <w:szCs w:val="24"/>
        </w:rPr>
        <w:t>5</w:t>
      </w:r>
      <w:r>
        <w:rPr>
          <w:spacing w:val="-1"/>
          <w:sz w:val="24"/>
          <w:szCs w:val="24"/>
        </w:rPr>
        <w:t xml:space="preserve"> года</w:t>
      </w:r>
    </w:p>
    <w:p w:rsidR="00711570" w:rsidP="00711570" w14:paraId="4EF30932" w14:textId="77777777"/>
    <w:p w:rsidR="00B93996" w:rsidRPr="00711570" w:rsidP="00711570" w14:paraId="027A0DA6" w14:textId="74C80C77">
      <w:pPr>
        <w:sectPr>
          <w:pgSz w:w="11906" w:h="16838"/>
          <w:pgMar w:top="1134" w:right="850" w:bottom="1134" w:left="1701" w:header="708" w:footer="708" w:gutter="0"/>
          <w:cols w:space="708"/>
          <w:docGrid w:linePitch="360"/>
        </w:sectPr>
      </w:pPr>
    </w:p>
    <w:p>
      <w:pPr>
        <w:spacing w:after="160" w:line="259" w:lineRule="auto"/>
        <w:rPr>
          <w:rFonts w:ascii="Calibri" w:hAnsi="Calibri"/>
          <w:sz w:val="22"/>
          <w:szCs w:val="22"/>
          <w:lang w:val="en-US" w:eastAsia="en-US" w:bidi="ar-SA"/>
        </w:rPr>
      </w:pPr>
      <w:r>
        <w:rPr>
          <w:rFonts w:asciiTheme="minorHAnsi" w:eastAsiaTheme="minorEastAsia" w:hAnsiTheme="minorHAnsi" w:cstheme="minorBidi"/>
          <w:sz w:val="22"/>
          <w:szCs w:val="22"/>
          <w:lang w:val="en-US" w:eastAsia="en-US" w:bidi="ar-SA"/>
        </w:rPr>
        <w:t>Guid файла контракта: 22f6682e-23d7-4679-af26-ea2373dd1d3e</w:t>
      </w:r>
    </w:p>
    <w:p>
      <w:pPr>
        <w:spacing w:after="160" w:line="259" w:lineRule="auto"/>
        <w:rPr>
          <w:rFonts w:ascii="Calibri" w:hAnsi="Calibri"/>
          <w:sz w:val="22"/>
          <w:szCs w:val="22"/>
          <w:lang w:val="en-US" w:eastAsia="en-US" w:bidi="ar-SA"/>
        </w:rPr>
      </w:pPr>
      <w:r>
        <w:rPr>
          <w:rFonts w:asciiTheme="minorHAnsi" w:eastAsiaTheme="minorEastAsia" w:hAnsiTheme="minorHAnsi" w:cstheme="minorBidi"/>
          <w:sz w:val="22"/>
          <w:szCs w:val="22"/>
          <w:lang w:val="en-US" w:eastAsia="en-US" w:bidi="ar-SA"/>
        </w:rPr>
        <w:t>Номер закупки/заказа: 8689931</w:t>
      </w:r>
    </w:p>
    <w:tbl>
      <w:tblPr>
        <w:tblStyle w:val="TableNormal"/>
        <w:tblInd w:w="10" w:type="dxa"/>
        <w:tblBorders>
          <w:top w:val="double" w:sz="10" w:space="0" w:color="auto"/>
          <w:left w:val="double" w:sz="10" w:space="0" w:color="auto"/>
          <w:bottom w:val="double" w:sz="10" w:space="0" w:color="auto"/>
          <w:right w:val="double" w:sz="10" w:space="0" w:color="auto"/>
          <w:insideH w:val="double" w:sz="10" w:space="0" w:color="auto"/>
          <w:insideV w:val="double" w:sz="10" w:space="0" w:color="auto"/>
        </w:tblBorders>
        <w:tblCellMar>
          <w:top w:w="0" w:type="dxa"/>
          <w:left w:w="10" w:type="dxa"/>
          <w:bottom w:w="0" w:type="dxa"/>
          <w:right w:w="10" w:type="dxa"/>
        </w:tblCellMar>
      </w:tblPr>
      <w:tblGrid>
        <w:gridCol w:w="5087"/>
        <w:gridCol w:w="4998"/>
      </w:tblGrid>
      <w:tr>
        <w:tblPrEx>
          <w:tblInd w:w="10" w:type="dxa"/>
          <w:tblBorders>
            <w:top w:val="double" w:sz="10" w:space="0" w:color="auto"/>
            <w:left w:val="double" w:sz="10" w:space="0" w:color="auto"/>
            <w:bottom w:val="double" w:sz="10" w:space="0" w:color="auto"/>
            <w:right w:val="double" w:sz="10" w:space="0" w:color="auto"/>
            <w:insideH w:val="double" w:sz="10" w:space="0" w:color="auto"/>
            <w:insideV w:val="double" w:sz="10" w:space="0" w:color="auto"/>
          </w:tblBorders>
          <w:tblCellMar>
            <w:top w:w="0" w:type="dxa"/>
            <w:left w:w="10" w:type="dxa"/>
            <w:bottom w:w="0" w:type="dxa"/>
            <w:right w:w="10" w:type="dxa"/>
          </w:tblCellMar>
        </w:tblPrEx>
        <w:tc>
          <w:tcPr>
            <w:tcW w:w="50" w:type="pct"/>
            <w:shd w:val="clear" w:color="F2F2F2" w:fill="auto"/>
            <w:vAlign w:val="top"/>
          </w:tcPr>
          <w:p>
            <w:pPr>
              <w:spacing w:before="0" w:line="259" w:lineRule="auto"/>
              <w:rPr>
                <w:rFonts w:ascii="Calibri" w:hAnsi="Calibri"/>
                <w:sz w:val="22"/>
                <w:szCs w:val="22"/>
                <w:lang w:val="en-US" w:eastAsia="en-US" w:bidi="ar-SA"/>
              </w:rPr>
            </w:pPr>
            <w:r>
              <w:rPr>
                <w:rFonts w:asciiTheme="minorHAnsi" w:eastAsiaTheme="minorEastAsia" w:hAnsiTheme="minorHAnsi" w:cstheme="minorBidi"/>
                <w:b/>
                <w:color w:val="000000"/>
                <w:sz w:val="24"/>
                <w:szCs w:val="22"/>
                <w:lang w:val="en-US" w:eastAsia="en-US" w:bidi="ar-SA"/>
              </w:rPr>
              <w:t>Данные электронной подписи</w:t>
            </w:r>
          </w:p>
          <w:p>
            <w:pPr>
              <w:spacing w:before="0" w:line="259" w:lineRule="auto"/>
              <w:rPr>
                <w:rFonts w:ascii="Calibri" w:hAnsi="Calibri"/>
                <w:sz w:val="22"/>
                <w:szCs w:val="22"/>
                <w:lang w:val="en-US" w:eastAsia="en-US" w:bidi="ar-SA"/>
              </w:rPr>
            </w:pPr>
            <w:r>
              <w:rPr>
                <w:rFonts w:asciiTheme="minorHAnsi" w:eastAsiaTheme="minorEastAsia" w:hAnsiTheme="minorHAnsi" w:cstheme="minorBidi"/>
                <w:color w:val="000000"/>
                <w:szCs w:val="22"/>
                <w:lang w:val="en-US" w:eastAsia="en-US" w:bidi="ar-SA"/>
              </w:rPr>
              <w:t>Владелец: Сильченко Александр Николаевич</w:t>
            </w:r>
          </w:p>
          <w:p>
            <w:pPr>
              <w:spacing w:before="0" w:line="259" w:lineRule="auto"/>
              <w:rPr>
                <w:rFonts w:ascii="Calibri" w:hAnsi="Calibri"/>
                <w:sz w:val="22"/>
                <w:szCs w:val="22"/>
                <w:lang w:val="en-US" w:eastAsia="en-US" w:bidi="ar-SA"/>
              </w:rPr>
            </w:pPr>
            <w:r>
              <w:rPr>
                <w:rFonts w:asciiTheme="minorHAnsi" w:eastAsiaTheme="minorEastAsia" w:hAnsiTheme="minorHAnsi" w:cstheme="minorBidi"/>
                <w:color w:val="000000"/>
                <w:szCs w:val="22"/>
                <w:lang w:val="en-US" w:eastAsia="en-US" w:bidi="ar-SA"/>
              </w:rPr>
              <w:t>Организация: МУНИЦИПАЛЬНОЕ БЮДЖЕТНОЕ УЧРЕЖДЕНИЕ ДОПОЛНИТЕЛЬНОГО ОБРАЗОВАНИЯ ЦЕНТР ДОПОЛНИТЕЛЬНОГО ОБРАЗОВАНИЯ ДЕТЕЙ Г. МИНЕРАЛЬНЫЕ ВОДЫ, 2630026971 263001001</w:t>
            </w:r>
          </w:p>
          <w:p>
            <w:pPr>
              <w:spacing w:before="0" w:line="259" w:lineRule="auto"/>
              <w:rPr>
                <w:rFonts w:ascii="Calibri" w:hAnsi="Calibri"/>
                <w:sz w:val="22"/>
                <w:szCs w:val="22"/>
                <w:lang w:val="en-US" w:eastAsia="en-US" w:bidi="ar-SA"/>
              </w:rPr>
            </w:pPr>
            <w:r>
              <w:rPr>
                <w:rFonts w:asciiTheme="minorHAnsi" w:eastAsiaTheme="minorEastAsia" w:hAnsiTheme="minorHAnsi" w:cstheme="minorBidi"/>
                <w:color w:val="000000"/>
                <w:szCs w:val="22"/>
                <w:lang w:val="en-US" w:eastAsia="en-US" w:bidi="ar-SA"/>
              </w:rPr>
              <w:t>Подписано: 25.03.2025 14:32:53</w:t>
            </w:r>
          </w:p>
          <w:p>
            <w:pPr>
              <w:spacing w:before="0" w:line="259" w:lineRule="auto"/>
              <w:rPr>
                <w:rFonts w:ascii="Calibri" w:hAnsi="Calibri"/>
                <w:sz w:val="22"/>
                <w:szCs w:val="22"/>
                <w:lang w:val="en-US" w:eastAsia="en-US" w:bidi="ar-SA"/>
              </w:rPr>
            </w:pPr>
          </w:p>
          <w:p>
            <w:pPr>
              <w:spacing w:before="0" w:line="259" w:lineRule="auto"/>
              <w:rPr>
                <w:rFonts w:ascii="Calibri" w:hAnsi="Calibri"/>
                <w:sz w:val="22"/>
                <w:szCs w:val="22"/>
                <w:lang w:val="en-US" w:eastAsia="en-US" w:bidi="ar-SA"/>
              </w:rPr>
            </w:pPr>
            <w:r>
              <w:rPr>
                <w:rFonts w:asciiTheme="minorHAnsi" w:eastAsiaTheme="minorEastAsia" w:hAnsiTheme="minorHAnsi" w:cstheme="minorBidi"/>
                <w:b/>
                <w:color w:val="000000"/>
                <w:sz w:val="24"/>
                <w:szCs w:val="22"/>
                <w:lang w:val="en-US" w:eastAsia="en-US" w:bidi="ar-SA"/>
              </w:rPr>
              <w:t>Данные сертификата</w:t>
            </w:r>
          </w:p>
          <w:p>
            <w:pPr>
              <w:spacing w:before="0" w:line="259" w:lineRule="auto"/>
              <w:rPr>
                <w:rFonts w:ascii="Calibri" w:hAnsi="Calibri"/>
                <w:sz w:val="22"/>
                <w:szCs w:val="22"/>
                <w:lang w:val="en-US" w:eastAsia="en-US" w:bidi="ar-SA"/>
              </w:rPr>
            </w:pPr>
            <w:r>
              <w:rPr>
                <w:rFonts w:asciiTheme="minorHAnsi" w:eastAsiaTheme="minorEastAsia" w:hAnsiTheme="minorHAnsi" w:cstheme="minorBidi"/>
                <w:color w:val="000000"/>
                <w:szCs w:val="22"/>
                <w:lang w:val="en-US" w:eastAsia="en-US" w:bidi="ar-SA"/>
              </w:rPr>
              <w:t>Серийный номер: 00F28E20EF67D80D6A2C0C04980FAB3B9F</w:t>
            </w:r>
          </w:p>
          <w:p>
            <w:pPr>
              <w:spacing w:before="0" w:line="259" w:lineRule="auto"/>
              <w:rPr>
                <w:rFonts w:ascii="Calibri" w:hAnsi="Calibri"/>
                <w:sz w:val="22"/>
                <w:szCs w:val="22"/>
                <w:lang w:val="en-US" w:eastAsia="en-US" w:bidi="ar-SA"/>
              </w:rPr>
            </w:pPr>
            <w:r>
              <w:rPr>
                <w:rFonts w:asciiTheme="minorHAnsi" w:eastAsiaTheme="minorEastAsia" w:hAnsiTheme="minorHAnsi" w:cstheme="minorBidi"/>
                <w:color w:val="000000"/>
                <w:szCs w:val="22"/>
                <w:lang w:val="en-US" w:eastAsia="en-US" w:bidi="ar-SA"/>
              </w:rPr>
              <w:t>Срок действия: 17.01.2025 09:28:34 - 12.04.2026 09:28:34</w:t>
            </w:r>
          </w:p>
        </w:tc>
        <w:tc>
          <w:tcPr>
            <w:tcW w:w="50" w:type="pct"/>
            <w:shd w:val="clear" w:color="F2F2F2" w:fill="auto"/>
            <w:vAlign w:val="top"/>
          </w:tcPr>
          <w:p>
            <w:pPr>
              <w:spacing w:before="0" w:line="259" w:lineRule="auto"/>
              <w:rPr>
                <w:rFonts w:ascii="Calibri" w:hAnsi="Calibri"/>
                <w:sz w:val="22"/>
                <w:szCs w:val="22"/>
                <w:lang w:val="en-US" w:eastAsia="en-US" w:bidi="ar-SA"/>
              </w:rPr>
            </w:pPr>
            <w:r>
              <w:rPr>
                <w:rFonts w:asciiTheme="minorHAnsi" w:eastAsiaTheme="minorEastAsia" w:hAnsiTheme="minorHAnsi" w:cstheme="minorBidi"/>
                <w:b/>
                <w:color w:val="000000"/>
                <w:sz w:val="24"/>
                <w:szCs w:val="22"/>
                <w:lang w:val="en-US" w:eastAsia="en-US" w:bidi="ar-SA"/>
              </w:rPr>
              <w:t>Данные электронной подписи</w:t>
            </w:r>
          </w:p>
          <w:p>
            <w:pPr>
              <w:spacing w:before="0" w:line="259" w:lineRule="auto"/>
              <w:rPr>
                <w:rFonts w:ascii="Calibri" w:hAnsi="Calibri"/>
                <w:sz w:val="22"/>
                <w:szCs w:val="22"/>
                <w:lang w:val="en-US" w:eastAsia="en-US" w:bidi="ar-SA"/>
              </w:rPr>
            </w:pPr>
            <w:r>
              <w:rPr>
                <w:rFonts w:asciiTheme="minorHAnsi" w:eastAsiaTheme="minorEastAsia" w:hAnsiTheme="minorHAnsi" w:cstheme="minorBidi"/>
                <w:color w:val="000000"/>
                <w:szCs w:val="22"/>
                <w:lang w:val="en-US" w:eastAsia="en-US" w:bidi="ar-SA"/>
              </w:rPr>
              <w:t>Владелец: Шепилов Анастас Александрович</w:t>
            </w:r>
          </w:p>
          <w:p>
            <w:pPr>
              <w:spacing w:before="0" w:line="259" w:lineRule="auto"/>
              <w:rPr>
                <w:rFonts w:ascii="Calibri" w:hAnsi="Calibri"/>
                <w:sz w:val="22"/>
                <w:szCs w:val="22"/>
                <w:lang w:val="en-US" w:eastAsia="en-US" w:bidi="ar-SA"/>
              </w:rPr>
            </w:pPr>
            <w:r>
              <w:rPr>
                <w:rFonts w:asciiTheme="minorHAnsi" w:eastAsiaTheme="minorEastAsia" w:hAnsiTheme="minorHAnsi" w:cstheme="minorBidi"/>
                <w:color w:val="000000"/>
                <w:szCs w:val="22"/>
                <w:lang w:val="en-US" w:eastAsia="en-US" w:bidi="ar-SA"/>
              </w:rPr>
              <w:t>Организация: ИП Шепилов Анастас Александрович, 263000062084</w:t>
            </w:r>
          </w:p>
          <w:p>
            <w:pPr>
              <w:spacing w:before="0" w:line="259" w:lineRule="auto"/>
              <w:rPr>
                <w:rFonts w:ascii="Calibri" w:hAnsi="Calibri"/>
                <w:sz w:val="22"/>
                <w:szCs w:val="22"/>
                <w:lang w:val="en-US" w:eastAsia="en-US" w:bidi="ar-SA"/>
              </w:rPr>
            </w:pPr>
            <w:r>
              <w:rPr>
                <w:rFonts w:asciiTheme="minorHAnsi" w:eastAsiaTheme="minorEastAsia" w:hAnsiTheme="minorHAnsi" w:cstheme="minorBidi"/>
                <w:color w:val="000000"/>
                <w:szCs w:val="22"/>
                <w:lang w:val="en-US" w:eastAsia="en-US" w:bidi="ar-SA"/>
              </w:rPr>
              <w:t>Подписано: 25.03.2025 14:30:08</w:t>
            </w:r>
          </w:p>
          <w:p>
            <w:pPr>
              <w:spacing w:before="0" w:line="259" w:lineRule="auto"/>
              <w:rPr>
                <w:rFonts w:ascii="Calibri" w:hAnsi="Calibri"/>
                <w:sz w:val="22"/>
                <w:szCs w:val="22"/>
                <w:lang w:val="en-US" w:eastAsia="en-US" w:bidi="ar-SA"/>
              </w:rPr>
            </w:pPr>
          </w:p>
          <w:p>
            <w:pPr>
              <w:spacing w:before="0" w:line="259" w:lineRule="auto"/>
              <w:rPr>
                <w:rFonts w:ascii="Calibri" w:hAnsi="Calibri"/>
                <w:sz w:val="22"/>
                <w:szCs w:val="22"/>
                <w:lang w:val="en-US" w:eastAsia="en-US" w:bidi="ar-SA"/>
              </w:rPr>
            </w:pPr>
            <w:r>
              <w:rPr>
                <w:rFonts w:asciiTheme="minorHAnsi" w:eastAsiaTheme="minorEastAsia" w:hAnsiTheme="minorHAnsi" w:cstheme="minorBidi"/>
                <w:b/>
                <w:color w:val="000000"/>
                <w:sz w:val="24"/>
                <w:szCs w:val="22"/>
                <w:lang w:val="en-US" w:eastAsia="en-US" w:bidi="ar-SA"/>
              </w:rPr>
              <w:t>Данные сертификата</w:t>
            </w:r>
          </w:p>
          <w:p>
            <w:pPr>
              <w:spacing w:before="0" w:line="259" w:lineRule="auto"/>
              <w:rPr>
                <w:rFonts w:ascii="Calibri" w:hAnsi="Calibri"/>
                <w:sz w:val="22"/>
                <w:szCs w:val="22"/>
                <w:lang w:val="en-US" w:eastAsia="en-US" w:bidi="ar-SA"/>
              </w:rPr>
            </w:pPr>
            <w:r>
              <w:rPr>
                <w:rFonts w:asciiTheme="minorHAnsi" w:eastAsiaTheme="minorEastAsia" w:hAnsiTheme="minorHAnsi" w:cstheme="minorBidi"/>
                <w:color w:val="000000"/>
                <w:szCs w:val="22"/>
                <w:lang w:val="en-US" w:eastAsia="en-US" w:bidi="ar-SA"/>
              </w:rPr>
              <w:t>Серийный номер: 02EA76B000C7B1529142FCF1EBC2023425</w:t>
            </w:r>
          </w:p>
          <w:p>
            <w:pPr>
              <w:spacing w:before="0" w:line="259" w:lineRule="auto"/>
              <w:rPr>
                <w:rFonts w:ascii="Calibri" w:hAnsi="Calibri"/>
                <w:sz w:val="22"/>
                <w:szCs w:val="22"/>
                <w:lang w:val="en-US" w:eastAsia="en-US" w:bidi="ar-SA"/>
              </w:rPr>
            </w:pPr>
            <w:r>
              <w:rPr>
                <w:rFonts w:asciiTheme="minorHAnsi" w:eastAsiaTheme="minorEastAsia" w:hAnsiTheme="minorHAnsi" w:cstheme="minorBidi"/>
                <w:color w:val="000000"/>
                <w:szCs w:val="22"/>
                <w:lang w:val="en-US" w:eastAsia="en-US" w:bidi="ar-SA"/>
              </w:rPr>
              <w:t>Срок действия: 09.08.2024 13:32:29 - 09.11.2025 13:42:29</w:t>
            </w:r>
          </w:p>
        </w:tc>
      </w:tr>
      <w:tr>
        <w:tblPrEx>
          <w:tblInd w:w="10" w:type="dxa"/>
          <w:tblCellMar>
            <w:top w:w="0" w:type="dxa"/>
            <w:left w:w="10" w:type="dxa"/>
            <w:bottom w:w="0" w:type="dxa"/>
            <w:right w:w="10" w:type="dxa"/>
          </w:tblCellMar>
        </w:tblPrEx>
        <w:tc>
          <w:tcPr>
            <w:tcW w:w="50" w:type="pct"/>
            <w:shd w:val="clear" w:color="000000" w:fill="auto"/>
            <w:vAlign w:val="top"/>
          </w:tcPr>
          <w:p>
            <w:pPr>
              <w:spacing w:after="1" w:line="259" w:lineRule="auto"/>
              <w:jc w:val="center"/>
              <w:rPr>
                <w:rFonts w:ascii="Calibri" w:hAnsi="Calibri"/>
                <w:sz w:val="22"/>
                <w:szCs w:val="22"/>
                <w:lang w:val="en-US" w:eastAsia="en-US" w:bidi="ar-SA"/>
              </w:rPr>
            </w:pPr>
            <w:r>
              <w:rPr>
                <w:rFonts w:asciiTheme="minorHAnsi" w:eastAsiaTheme="minorEastAsia" w:hAnsiTheme="minorHAnsi" w:cstheme="minorBidi"/>
                <w:b/>
                <w:szCs w:val="22"/>
                <w:lang w:val="en-US" w:eastAsia="en-US" w:bidi="ar-SA"/>
              </w:rPr>
              <w:t>Документ подписан электронной подписью</w:t>
            </w:r>
          </w:p>
        </w:tc>
        <w:tc>
          <w:tcPr>
            <w:tcW w:w="50" w:type="pct"/>
            <w:shd w:val="clear" w:color="000000" w:fill="auto"/>
            <w:vAlign w:val="top"/>
          </w:tcPr>
          <w:p>
            <w:pPr>
              <w:spacing w:after="1" w:line="259" w:lineRule="auto"/>
              <w:jc w:val="center"/>
              <w:rPr>
                <w:rFonts w:ascii="Calibri" w:hAnsi="Calibri"/>
                <w:sz w:val="22"/>
                <w:szCs w:val="22"/>
                <w:lang w:val="en-US" w:eastAsia="en-US" w:bidi="ar-SA"/>
              </w:rPr>
            </w:pPr>
            <w:r>
              <w:rPr>
                <w:rFonts w:asciiTheme="minorHAnsi" w:eastAsiaTheme="minorEastAsia" w:hAnsiTheme="minorHAnsi" w:cstheme="minorBidi"/>
                <w:b/>
                <w:szCs w:val="22"/>
                <w:lang w:val="en-US" w:eastAsia="en-US" w:bidi="ar-SA"/>
              </w:rPr>
              <w:t>Документ подписан электронной подписью</w:t>
            </w:r>
          </w:p>
        </w:tc>
      </w:tr>
    </w:tbl>
    <w:p/>
    <w:sectPr>
      <w:type w:val="nextPage"/>
      <w:pgMar w:left="578"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6E6CE3"/>
    <w:multiLevelType w:val="hybridMultilevel"/>
    <w:tmpl w:val="32125A82"/>
    <w:lvl w:ilvl="0">
      <w:start w:val="1"/>
      <w:numFmt w:val="decimal"/>
      <w:lvlText w:val="%1."/>
      <w:lvlJc w:val="left"/>
      <w:pPr>
        <w:tabs>
          <w:tab w:val="num" w:pos="3960"/>
        </w:tabs>
        <w:ind w:left="3960" w:hanging="360"/>
      </w:p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A1D"/>
    <w:rsid w:val="000412D1"/>
    <w:rsid w:val="001464A5"/>
    <w:rsid w:val="001A7BCC"/>
    <w:rsid w:val="00264AE7"/>
    <w:rsid w:val="00315F01"/>
    <w:rsid w:val="004C2DF6"/>
    <w:rsid w:val="005779EF"/>
    <w:rsid w:val="00677E41"/>
    <w:rsid w:val="006A4A1D"/>
    <w:rsid w:val="00711570"/>
    <w:rsid w:val="00B93996"/>
    <w:rsid w:val="00BD492F"/>
    <w:rsid w:val="00C21B21"/>
    <w:rsid w:val="00D576C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0CC1541"/>
  <w15:docId w15:val="{EC8A4A9C-A3DC-476F-8554-2D8EC0E24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570"/>
    <w:pPr>
      <w:spacing w:after="0" w:line="240" w:lineRule="auto"/>
    </w:pPr>
    <w:rPr>
      <w:rFonts w:ascii="Times New Roman" w:eastAsia="Times New Roman" w:hAnsi="Times New Roman" w:cs="Times New Roman"/>
      <w:sz w:val="20"/>
      <w:szCs w:val="20"/>
      <w:lang w:eastAsia="ru-RU"/>
    </w:rPr>
  </w:style>
  <w:style w:type="paragraph" w:styleId="Heading2">
    <w:name w:val="heading 2"/>
    <w:basedOn w:val="Normal"/>
    <w:link w:val="2"/>
    <w:uiPriority w:val="9"/>
    <w:qFormat/>
    <w:rsid w:val="001A7BC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711570"/>
    <w:pPr>
      <w:jc w:val="center"/>
    </w:pPr>
    <w:rPr>
      <w:b/>
      <w:sz w:val="28"/>
    </w:rPr>
  </w:style>
  <w:style w:type="character" w:customStyle="1" w:styleId="a">
    <w:name w:val="Заголовок Знак"/>
    <w:basedOn w:val="DefaultParagraphFont"/>
    <w:link w:val="Title"/>
    <w:rsid w:val="00711570"/>
    <w:rPr>
      <w:rFonts w:ascii="Times New Roman" w:eastAsia="Times New Roman" w:hAnsi="Times New Roman" w:cs="Times New Roman"/>
      <w:b/>
      <w:sz w:val="28"/>
      <w:szCs w:val="20"/>
      <w:lang w:eastAsia="ru-RU"/>
    </w:rPr>
  </w:style>
  <w:style w:type="paragraph" w:customStyle="1" w:styleId="ConsNormal">
    <w:name w:val="ConsNormal"/>
    <w:rsid w:val="007115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SpacingChar1">
    <w:name w:val="No Spacing Char1"/>
    <w:link w:val="1"/>
    <w:locked/>
    <w:rsid w:val="00711570"/>
    <w:rPr>
      <w:rFonts w:ascii="Calibri" w:eastAsia="Times New Roman" w:hAnsi="Calibri" w:cs="Times New Roman"/>
    </w:rPr>
  </w:style>
  <w:style w:type="paragraph" w:customStyle="1" w:styleId="1">
    <w:name w:val="Без интервала1"/>
    <w:link w:val="NoSpacingChar1"/>
    <w:qFormat/>
    <w:rsid w:val="00711570"/>
    <w:pPr>
      <w:spacing w:after="0" w:line="240" w:lineRule="auto"/>
    </w:pPr>
    <w:rPr>
      <w:rFonts w:ascii="Calibri" w:eastAsia="Times New Roman" w:hAnsi="Calibri" w:cs="Times New Roman"/>
    </w:rPr>
  </w:style>
  <w:style w:type="table" w:styleId="TableGrid">
    <w:name w:val="Table Grid"/>
    <w:basedOn w:val="TableNormal"/>
    <w:uiPriority w:val="39"/>
    <w:rsid w:val="00711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Заголовок 2 Знак"/>
    <w:basedOn w:val="DefaultParagraphFont"/>
    <w:link w:val="Heading2"/>
    <w:uiPriority w:val="9"/>
    <w:rsid w:val="001A7BCC"/>
    <w:rPr>
      <w:rFonts w:ascii="Times New Roman" w:eastAsia="Times New Roman" w:hAnsi="Times New Roman" w:cs="Times New Roman"/>
      <w:b/>
      <w:bCs/>
      <w:sz w:val="36"/>
      <w:szCs w:val="36"/>
      <w:lang w:eastAsia="ru-RU"/>
    </w:rPr>
  </w:style>
  <w:style w:type="character" w:customStyle="1" w:styleId="copytarget">
    <w:name w:val="copy_target"/>
    <w:basedOn w:val="DefaultParagraphFont"/>
    <w:rsid w:val="001A7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1526</Words>
  <Characters>8704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Kirill</dc:creator>
  <cp:lastModifiedBy>Боженко С.В.</cp:lastModifiedBy>
  <cp:revision>7</cp:revision>
  <dcterms:created xsi:type="dcterms:W3CDTF">2024-04-22T08:43:00Z</dcterms:created>
  <dcterms:modified xsi:type="dcterms:W3CDTF">2025-03-25T09:01:00Z</dcterms:modified>
</cp:coreProperties>
</file>